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1387" w:rsidRDefault="00FC49B2">
      <w:pPr>
        <w:pStyle w:val="AralkYok"/>
        <w:jc w:val="center"/>
        <w:rPr>
          <w:rFonts w:ascii="Times New Roman" w:hAnsi="Times New Roman" w:cs="Times New Roman"/>
          <w:b/>
          <w:bCs/>
        </w:rPr>
      </w:pPr>
      <w:bookmarkStart w:id="0" w:name="_GoBack"/>
      <w:bookmarkEnd w:id="0"/>
      <w:r>
        <w:rPr>
          <w:rFonts w:ascii="Times New Roman" w:hAnsi="Times New Roman" w:cs="Times New Roman"/>
          <w:b/>
          <w:bCs/>
        </w:rPr>
        <w:t>ESKİŞEHİR OSMANGAZİ ÜNİVERSİTESİ</w:t>
      </w:r>
    </w:p>
    <w:p w:rsidR="00261387" w:rsidRDefault="00FC49B2">
      <w:pPr>
        <w:pStyle w:val="AralkYok"/>
        <w:jc w:val="center"/>
        <w:rPr>
          <w:rFonts w:ascii="Times New Roman" w:hAnsi="Times New Roman" w:cs="Times New Roman"/>
          <w:b/>
          <w:bCs/>
        </w:rPr>
      </w:pPr>
      <w:r>
        <w:rPr>
          <w:rFonts w:ascii="Times New Roman" w:hAnsi="Times New Roman" w:cs="Times New Roman"/>
          <w:b/>
          <w:bCs/>
        </w:rPr>
        <w:t xml:space="preserve">YAPI İŞLERİ VE TEKNİK DAİRE BAŞKANLIĞI ÇALIŞMA USUL VE ESASLARI </w:t>
      </w:r>
    </w:p>
    <w:p w:rsidR="00261387" w:rsidRDefault="00FC49B2">
      <w:pPr>
        <w:pStyle w:val="AralkYok"/>
        <w:jc w:val="center"/>
        <w:rPr>
          <w:rFonts w:ascii="Times New Roman" w:hAnsi="Times New Roman" w:cs="Times New Roman"/>
          <w:b/>
          <w:bCs/>
        </w:rPr>
      </w:pPr>
      <w:r>
        <w:rPr>
          <w:rFonts w:ascii="Times New Roman" w:hAnsi="Times New Roman" w:cs="Times New Roman"/>
          <w:b/>
          <w:bCs/>
        </w:rPr>
        <w:t xml:space="preserve">YÖNERGESİ </w:t>
      </w:r>
    </w:p>
    <w:p w:rsidR="00261387" w:rsidRDefault="00FC49B2">
      <w:pPr>
        <w:pStyle w:val="AralkYok"/>
        <w:jc w:val="center"/>
        <w:rPr>
          <w:rFonts w:ascii="Times New Roman" w:hAnsi="Times New Roman" w:cs="Times New Roman"/>
          <w:b/>
          <w:bCs/>
        </w:rPr>
      </w:pPr>
      <w:r>
        <w:rPr>
          <w:rFonts w:ascii="Times New Roman" w:hAnsi="Times New Roman" w:cs="Times New Roman"/>
          <w:b/>
          <w:bCs/>
        </w:rPr>
        <w:t xml:space="preserve">BİRİNCİ BÖLÜM </w:t>
      </w:r>
    </w:p>
    <w:p w:rsidR="00261387" w:rsidRDefault="00261387">
      <w:pPr>
        <w:pStyle w:val="AralkYok"/>
        <w:jc w:val="center"/>
        <w:rPr>
          <w:rFonts w:ascii="Times New Roman" w:hAnsi="Times New Roman" w:cs="Times New Roman"/>
          <w:b/>
          <w:bCs/>
        </w:rPr>
      </w:pPr>
    </w:p>
    <w:p w:rsidR="00261387" w:rsidRDefault="00FC49B2">
      <w:pPr>
        <w:pStyle w:val="AralkYok"/>
        <w:jc w:val="center"/>
        <w:rPr>
          <w:rFonts w:ascii="Times New Roman" w:hAnsi="Times New Roman" w:cs="Times New Roman"/>
          <w:b/>
          <w:bCs/>
        </w:rPr>
      </w:pPr>
      <w:r>
        <w:rPr>
          <w:rFonts w:ascii="Times New Roman" w:hAnsi="Times New Roman" w:cs="Times New Roman"/>
          <w:b/>
          <w:bCs/>
        </w:rPr>
        <w:t>Amaç, Kapsam ve Dayanak</w:t>
      </w:r>
    </w:p>
    <w:p w:rsidR="00261387" w:rsidRDefault="00261387">
      <w:pPr>
        <w:pStyle w:val="AralkYok"/>
        <w:rPr>
          <w:rFonts w:ascii="Times New Roman" w:hAnsi="Times New Roman" w:cs="Times New Roman"/>
          <w:b/>
          <w:bCs/>
        </w:rPr>
      </w:pPr>
    </w:p>
    <w:p w:rsidR="00261387" w:rsidRDefault="00FC49B2">
      <w:pPr>
        <w:pStyle w:val="AralkYok"/>
        <w:ind w:firstLine="708"/>
        <w:rPr>
          <w:rFonts w:ascii="Times New Roman" w:hAnsi="Times New Roman" w:cs="Times New Roman"/>
          <w:b/>
          <w:bCs/>
        </w:rPr>
      </w:pPr>
      <w:r>
        <w:rPr>
          <w:rFonts w:ascii="Times New Roman" w:hAnsi="Times New Roman" w:cs="Times New Roman"/>
          <w:b/>
          <w:bCs/>
        </w:rPr>
        <w:t>Amaç</w:t>
      </w:r>
    </w:p>
    <w:p w:rsidR="00261387" w:rsidRDefault="00261387">
      <w:pPr>
        <w:pStyle w:val="AralkYok"/>
        <w:ind w:firstLine="708"/>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1</w:t>
      </w:r>
      <w:r>
        <w:rPr>
          <w:rFonts w:ascii="Times New Roman" w:hAnsi="Times New Roman" w:cs="Times New Roman"/>
        </w:rPr>
        <w:t>-(1) Bu Yönerge hükümleri, Eskişehir Osmangazi Üniversitesi Yapı İşleri ve Teknik Daire Başkanlığınca yapılacak olan hizmetlerin planlı, programlı, etkin ve uyum içerisinde yürütülmesi amacıyla Yapı İşleri ve Teknik Daire Başkanlığının kuruluş, görev, yetki, sorumluluğu, çalışma usullerine ilişkin esasları belirlemektedir.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rPr>
          <w:rFonts w:ascii="Times New Roman" w:hAnsi="Times New Roman" w:cs="Times New Roman"/>
          <w:b/>
          <w:bCs/>
        </w:rPr>
      </w:pPr>
      <w:r>
        <w:rPr>
          <w:rFonts w:ascii="Times New Roman" w:hAnsi="Times New Roman" w:cs="Times New Roman"/>
          <w:b/>
          <w:bCs/>
        </w:rPr>
        <w:t>Kapsam</w:t>
      </w:r>
    </w:p>
    <w:p w:rsidR="00261387" w:rsidRDefault="00261387">
      <w:pPr>
        <w:pStyle w:val="AralkYok"/>
        <w:ind w:firstLine="708"/>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2</w:t>
      </w:r>
      <w:r>
        <w:rPr>
          <w:rFonts w:ascii="Times New Roman" w:hAnsi="Times New Roman" w:cs="Times New Roman"/>
        </w:rPr>
        <w:t>-(1) Bu Yönerge; Eskişehir Osmangazi Üniversitesi Yapı İşleri ve Teknik Daire Başkanlığının görev, yetki, hak ve sorumlulukları, teşkilatlanmaları, çalışma usulleri ile ilgili esasları kapsar.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Hukuki dayanak</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3</w:t>
      </w:r>
      <w:r>
        <w:rPr>
          <w:rFonts w:ascii="Times New Roman" w:hAnsi="Times New Roman" w:cs="Times New Roman"/>
        </w:rPr>
        <w:t>-(1) Bu yönerge 2547 sayılı Yükseköğretim Kanunu'nun 51'inci maddesine göre kurulan idari teşkilatların kuruluş ve görevlerine ilişkin esasları düzenleyen 124 sayılı Yükseköğretim Üst Kuruluşları ile Yükseköğretim Kurumlarının İdari Teşkilatı Hakkında Kanun Hükmünde Kararname ve 5018 sayılı Kamu Malî Yönetimi ve Kontrol Kanununun 60.maddesi ile 5436 sayılı Kamu Mali Yönetimi Kanununa dayanılarak hazırlanmıştır.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Tanımlar</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 xml:space="preserve">Madde 4- </w:t>
      </w:r>
      <w:r>
        <w:rPr>
          <w:rFonts w:ascii="Times New Roman" w:hAnsi="Times New Roman" w:cs="Times New Roman"/>
        </w:rPr>
        <w:t>(1) Bu Yönergede:</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a) Üniversite: Eskişehir Osmangazi Üniversitesini,</w:t>
      </w:r>
    </w:p>
    <w:p w:rsidR="00261387" w:rsidRDefault="00FC49B2">
      <w:pPr>
        <w:pStyle w:val="AralkYok"/>
        <w:ind w:firstLine="708"/>
        <w:jc w:val="both"/>
        <w:rPr>
          <w:rFonts w:ascii="Times New Roman" w:hAnsi="Times New Roman" w:cs="Times New Roman"/>
        </w:rPr>
      </w:pPr>
      <w:r>
        <w:rPr>
          <w:rFonts w:ascii="Times New Roman" w:hAnsi="Times New Roman" w:cs="Times New Roman"/>
        </w:rPr>
        <w:t>b)</w:t>
      </w:r>
      <w:r>
        <w:t xml:space="preserve"> </w:t>
      </w:r>
      <w:r>
        <w:rPr>
          <w:rFonts w:ascii="Times New Roman" w:hAnsi="Times New Roman" w:cs="Times New Roman"/>
        </w:rPr>
        <w:t>Rektör: Eskişehir Osmangazi Üniversitesi Rektörünü,</w:t>
      </w:r>
    </w:p>
    <w:p w:rsidR="00261387" w:rsidRDefault="00FC49B2">
      <w:pPr>
        <w:pStyle w:val="AralkYok"/>
        <w:ind w:firstLine="708"/>
        <w:jc w:val="both"/>
        <w:rPr>
          <w:rFonts w:ascii="Times New Roman" w:hAnsi="Times New Roman" w:cs="Times New Roman"/>
        </w:rPr>
      </w:pPr>
      <w:r>
        <w:rPr>
          <w:rFonts w:ascii="Times New Roman" w:hAnsi="Times New Roman" w:cs="Times New Roman"/>
        </w:rPr>
        <w:t>c) Genel Sekreter: Eskişehir Osmangazi Üniversitesi Genel Sekreterini,</w:t>
      </w:r>
    </w:p>
    <w:p w:rsidR="00261387" w:rsidRDefault="00FC49B2">
      <w:pPr>
        <w:pStyle w:val="AralkYok"/>
        <w:ind w:firstLine="708"/>
        <w:jc w:val="both"/>
        <w:rPr>
          <w:rFonts w:ascii="Times New Roman" w:hAnsi="Times New Roman" w:cs="Times New Roman"/>
        </w:rPr>
      </w:pPr>
      <w:r>
        <w:rPr>
          <w:rFonts w:ascii="Times New Roman" w:hAnsi="Times New Roman" w:cs="Times New Roman"/>
        </w:rPr>
        <w:t>ç) Daire Başkanı: Yapı İşleri ve Teknik Daire Başkanlığı teşkilatının sevk ve idaresini yapmakla yükümlü en üst yöneticisi, temsilcisi ve harcama yetkilisini,</w:t>
      </w:r>
    </w:p>
    <w:p w:rsidR="00261387" w:rsidRDefault="00FC49B2">
      <w:pPr>
        <w:pStyle w:val="AralkYok"/>
        <w:ind w:firstLine="708"/>
        <w:jc w:val="both"/>
        <w:rPr>
          <w:rFonts w:ascii="Times New Roman" w:hAnsi="Times New Roman" w:cs="Times New Roman"/>
        </w:rPr>
      </w:pPr>
      <w:r>
        <w:rPr>
          <w:rFonts w:ascii="Times New Roman" w:hAnsi="Times New Roman" w:cs="Times New Roman"/>
        </w:rPr>
        <w:t xml:space="preserve">d) Şube Müdürü: Yapı İşleri ve Teknik Daire Başkanlığı bünyesinde yaptığı iş, işlemler ve görevleri açısından farklı iş grupları için oluşturulan yöneticiyi, </w:t>
      </w:r>
    </w:p>
    <w:p w:rsidR="00261387" w:rsidRDefault="00FC49B2">
      <w:pPr>
        <w:pStyle w:val="AralkYok"/>
        <w:ind w:firstLine="708"/>
        <w:jc w:val="both"/>
        <w:rPr>
          <w:rFonts w:ascii="Times New Roman" w:hAnsi="Times New Roman" w:cs="Times New Roman"/>
        </w:rPr>
      </w:pPr>
      <w:r>
        <w:rPr>
          <w:rFonts w:ascii="Times New Roman" w:hAnsi="Times New Roman" w:cs="Times New Roman"/>
        </w:rPr>
        <w:t>e)</w:t>
      </w:r>
      <w:r>
        <w:t xml:space="preserve"> </w:t>
      </w:r>
      <w:r>
        <w:rPr>
          <w:rFonts w:ascii="Times New Roman" w:hAnsi="Times New Roman" w:cs="Times New Roman"/>
        </w:rPr>
        <w:t>Harcama Yetkilisi: Bütçeyle ödenek tahsis edilen her bir harcama biriminin en üst yöneticisini,</w:t>
      </w:r>
    </w:p>
    <w:p w:rsidR="00261387" w:rsidRDefault="00FC49B2">
      <w:pPr>
        <w:pStyle w:val="AralkYok"/>
        <w:ind w:firstLine="708"/>
        <w:jc w:val="both"/>
        <w:rPr>
          <w:rFonts w:ascii="Times New Roman" w:hAnsi="Times New Roman" w:cs="Times New Roman"/>
        </w:rPr>
      </w:pPr>
      <w:r>
        <w:rPr>
          <w:rFonts w:ascii="Times New Roman" w:hAnsi="Times New Roman" w:cs="Times New Roman"/>
        </w:rPr>
        <w:t>f) Gerçekleştirme Görevlisi: Harcama talimatı üzerine; işin yaptırılması, mal veya hizmetin alınması, teslim almaya ilişkin işlemlerin yapılması, belgelendirilmesi ve ödeme için gerekli belgelerin hazırlanması görevlerini yürüten personelini,</w:t>
      </w:r>
    </w:p>
    <w:p w:rsidR="00261387" w:rsidRDefault="00FC49B2">
      <w:pPr>
        <w:pStyle w:val="AralkYok"/>
        <w:ind w:firstLine="708"/>
        <w:jc w:val="both"/>
        <w:rPr>
          <w:rFonts w:ascii="Times New Roman" w:hAnsi="Times New Roman" w:cs="Times New Roman"/>
        </w:rPr>
      </w:pPr>
      <w:r>
        <w:rPr>
          <w:rFonts w:ascii="Times New Roman" w:hAnsi="Times New Roman" w:cs="Times New Roman"/>
        </w:rPr>
        <w:t>g) Mimar: Mesken, ticarî ve sanayi amaçlı binaları, şehir planları, peyzaj ve trafik sistemleri ile ilgili araştırmaları yürüterek, danışmanlık hizmetleri vererek tasarımlar yapan, üniversitelerin mimarlık fakültelerinde en az lisans düzeyinde eğitim görmüş kişiyi,</w:t>
      </w:r>
    </w:p>
    <w:p w:rsidR="00261387" w:rsidRDefault="00FC49B2">
      <w:pPr>
        <w:pStyle w:val="AralkYok"/>
        <w:ind w:firstLine="708"/>
        <w:jc w:val="both"/>
        <w:rPr>
          <w:rFonts w:ascii="Times New Roman" w:hAnsi="Times New Roman" w:cs="Times New Roman"/>
        </w:rPr>
      </w:pPr>
      <w:r>
        <w:rPr>
          <w:rFonts w:ascii="Times New Roman" w:hAnsi="Times New Roman" w:cs="Times New Roman"/>
        </w:rPr>
        <w:t xml:space="preserve">h) Mühendis: İnsanların her türlü ihtiyacını karşılamaya dayalı yol, köprü, bina gibi bayındırlık; tarım, beslenme gibi gıda; fizik, kimya, biyoloji, Elektrik, Elektronik gibi fen; uçak, </w:t>
      </w:r>
      <w:r>
        <w:rPr>
          <w:rFonts w:ascii="Times New Roman" w:hAnsi="Times New Roman" w:cs="Times New Roman"/>
        </w:rPr>
        <w:lastRenderedPageBreak/>
        <w:t>otomobil, motor, iş makineleri gibi teknik ve sosyal alanlarda uzmanlaşmış, üniversitelerin mühendislik fakültelerinde en az lisans düzeyinde eğitim görmüş kişiyi,</w:t>
      </w:r>
    </w:p>
    <w:p w:rsidR="00261387" w:rsidRDefault="00FC49B2">
      <w:pPr>
        <w:pStyle w:val="AralkYok"/>
        <w:ind w:firstLine="708"/>
        <w:jc w:val="both"/>
        <w:rPr>
          <w:rFonts w:ascii="Times New Roman" w:hAnsi="Times New Roman" w:cs="Times New Roman"/>
        </w:rPr>
      </w:pPr>
      <w:r>
        <w:rPr>
          <w:rFonts w:ascii="Times New Roman" w:hAnsi="Times New Roman" w:cs="Times New Roman"/>
        </w:rPr>
        <w:t>ı)</w:t>
      </w:r>
      <w:r>
        <w:t xml:space="preserve"> </w:t>
      </w:r>
      <w:r>
        <w:rPr>
          <w:rFonts w:ascii="Times New Roman" w:hAnsi="Times New Roman" w:cs="Times New Roman"/>
        </w:rPr>
        <w:t>Tekniker: Üniversitelere bağlı eğitim-öğretim yapan iki yıllık Meslek Yüksek Okullarında eğitim almış, mühendis ile teknisyen arasındaki koordinasyonu sağlayan ara meslek elemanını,</w:t>
      </w:r>
    </w:p>
    <w:p w:rsidR="00261387" w:rsidRDefault="00FC49B2">
      <w:pPr>
        <w:pStyle w:val="AralkYok"/>
        <w:ind w:firstLine="708"/>
        <w:jc w:val="both"/>
        <w:rPr>
          <w:rFonts w:ascii="Times New Roman" w:hAnsi="Times New Roman" w:cs="Times New Roman"/>
        </w:rPr>
      </w:pPr>
      <w:r>
        <w:rPr>
          <w:rFonts w:ascii="Times New Roman" w:hAnsi="Times New Roman" w:cs="Times New Roman"/>
        </w:rPr>
        <w:t>i) Teknisyen: Mesleki ve teknik orta öğretim programlarından mezun olup mevzuatına göre atanmış, kurumların atölye ve laboratuvarlarında eğitim-öğretim, üretim ve hizmet ortamında fiilen çalışan kişiyi,</w:t>
      </w:r>
    </w:p>
    <w:p w:rsidR="00261387" w:rsidRDefault="00FC49B2">
      <w:pPr>
        <w:pStyle w:val="AralkYok"/>
        <w:ind w:firstLine="708"/>
        <w:jc w:val="both"/>
        <w:rPr>
          <w:rFonts w:ascii="Times New Roman" w:hAnsi="Times New Roman" w:cs="Times New Roman"/>
        </w:rPr>
      </w:pPr>
      <w:r>
        <w:rPr>
          <w:rFonts w:ascii="Times New Roman" w:hAnsi="Times New Roman" w:cs="Times New Roman"/>
        </w:rPr>
        <w:t>j) Bilgisayar İşletmeni: Daire Başkanlığına ait büro işlerini, yazışmaları yapmak, takip etmek ve yürütmekle görevli personelini,</w:t>
      </w:r>
    </w:p>
    <w:p w:rsidR="00261387" w:rsidRDefault="00FC49B2">
      <w:pPr>
        <w:pStyle w:val="AralkYok"/>
        <w:ind w:firstLine="708"/>
        <w:jc w:val="both"/>
        <w:rPr>
          <w:rFonts w:ascii="Times New Roman" w:hAnsi="Times New Roman" w:cs="Times New Roman"/>
        </w:rPr>
      </w:pPr>
      <w:r>
        <w:rPr>
          <w:rFonts w:ascii="Times New Roman" w:hAnsi="Times New Roman" w:cs="Times New Roman"/>
        </w:rPr>
        <w:t>k) Yapı İşleri ve Teknik Daire Başkanlığı: Üniversitemizce gerçekleştirilecek her türlü inşaatla ilgili teknik hizmetleri yürütmek, yapılacak inşaatların durumunu izlemek, fiziki gerçekleşmeleri değerlendirmekle görevli idari teşkilatını,</w:t>
      </w:r>
    </w:p>
    <w:p w:rsidR="00261387" w:rsidRDefault="00FC49B2">
      <w:pPr>
        <w:pStyle w:val="AralkYok"/>
        <w:ind w:firstLine="708"/>
        <w:jc w:val="both"/>
        <w:rPr>
          <w:rFonts w:ascii="Times New Roman" w:hAnsi="Times New Roman" w:cs="Times New Roman"/>
        </w:rPr>
      </w:pPr>
      <w:r>
        <w:rPr>
          <w:rFonts w:ascii="Times New Roman" w:hAnsi="Times New Roman" w:cs="Times New Roman"/>
        </w:rPr>
        <w:t>l) Yönerge: Yapı İşleri ve Teknik Daire Başkanlığı görev sorumlulukları yönergesini, ifade eder.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center"/>
        <w:rPr>
          <w:rFonts w:ascii="Times New Roman" w:hAnsi="Times New Roman" w:cs="Times New Roman"/>
          <w:b/>
          <w:bCs/>
        </w:rPr>
      </w:pPr>
      <w:r>
        <w:rPr>
          <w:rFonts w:ascii="Times New Roman" w:hAnsi="Times New Roman" w:cs="Times New Roman"/>
          <w:b/>
          <w:bCs/>
        </w:rPr>
        <w:t>İKİNCİ BÖLÜM</w:t>
      </w:r>
    </w:p>
    <w:p w:rsidR="00261387" w:rsidRDefault="00261387">
      <w:pPr>
        <w:pStyle w:val="AralkYok"/>
        <w:ind w:firstLine="708"/>
        <w:jc w:val="center"/>
        <w:rPr>
          <w:rFonts w:ascii="Times New Roman" w:hAnsi="Times New Roman" w:cs="Times New Roman"/>
          <w:b/>
          <w:bCs/>
        </w:rPr>
      </w:pPr>
    </w:p>
    <w:p w:rsidR="00261387" w:rsidRDefault="00FC49B2">
      <w:pPr>
        <w:pStyle w:val="AralkYok"/>
        <w:ind w:firstLine="708"/>
        <w:jc w:val="center"/>
        <w:rPr>
          <w:rFonts w:ascii="Times New Roman" w:hAnsi="Times New Roman" w:cs="Times New Roman"/>
          <w:b/>
          <w:bCs/>
        </w:rPr>
      </w:pPr>
      <w:r>
        <w:rPr>
          <w:rFonts w:ascii="Times New Roman" w:hAnsi="Times New Roman" w:cs="Times New Roman"/>
          <w:b/>
          <w:bCs/>
        </w:rPr>
        <w:t>Kuruluş ve Yönetim</w:t>
      </w:r>
    </w:p>
    <w:p w:rsidR="00261387" w:rsidRDefault="00261387">
      <w:pPr>
        <w:pStyle w:val="AralkYok"/>
        <w:ind w:firstLine="708"/>
        <w:jc w:val="center"/>
        <w:rPr>
          <w:rFonts w:ascii="Times New Roman" w:hAnsi="Times New Roman" w:cs="Times New Roman"/>
          <w:b/>
          <w:bCs/>
        </w:rPr>
      </w:pPr>
    </w:p>
    <w:p w:rsidR="00261387" w:rsidRDefault="00FC49B2">
      <w:pPr>
        <w:pStyle w:val="AralkYok"/>
        <w:ind w:firstLine="708"/>
        <w:rPr>
          <w:rFonts w:ascii="Times New Roman" w:hAnsi="Times New Roman" w:cs="Times New Roman"/>
          <w:b/>
          <w:bCs/>
        </w:rPr>
      </w:pPr>
      <w:r>
        <w:rPr>
          <w:rFonts w:ascii="Times New Roman" w:hAnsi="Times New Roman" w:cs="Times New Roman"/>
          <w:b/>
          <w:bCs/>
        </w:rPr>
        <w:t>Kuruluş</w:t>
      </w:r>
    </w:p>
    <w:p w:rsidR="00261387" w:rsidRDefault="00261387">
      <w:pPr>
        <w:pStyle w:val="AralkYok"/>
        <w:ind w:firstLine="708"/>
        <w:rPr>
          <w:rFonts w:ascii="Times New Roman" w:hAnsi="Times New Roman" w:cs="Times New Roman"/>
          <w:b/>
          <w:bCs/>
        </w:rPr>
      </w:pPr>
    </w:p>
    <w:p w:rsidR="00261387" w:rsidRDefault="00FC49B2">
      <w:pPr>
        <w:pStyle w:val="AralkYok"/>
        <w:ind w:firstLine="708"/>
        <w:rPr>
          <w:rFonts w:ascii="Times New Roman" w:hAnsi="Times New Roman" w:cs="Times New Roman"/>
        </w:rPr>
      </w:pPr>
      <w:r>
        <w:rPr>
          <w:rFonts w:ascii="Times New Roman" w:hAnsi="Times New Roman" w:cs="Times New Roman"/>
          <w:b/>
          <w:bCs/>
        </w:rPr>
        <w:t>Madde 5</w:t>
      </w:r>
      <w:r>
        <w:rPr>
          <w:rFonts w:ascii="Times New Roman" w:hAnsi="Times New Roman" w:cs="Times New Roman"/>
        </w:rPr>
        <w:t>-(1) Yapı İşleri Teknik Daire Başkanlığı aşağıda belirtilen personelden oluşur:</w:t>
      </w:r>
    </w:p>
    <w:p w:rsidR="00261387" w:rsidRDefault="00261387">
      <w:pPr>
        <w:pStyle w:val="AralkYok"/>
        <w:ind w:firstLine="708"/>
        <w:rPr>
          <w:rFonts w:ascii="Times New Roman" w:hAnsi="Times New Roman" w:cs="Times New Roman"/>
        </w:rPr>
      </w:pPr>
    </w:p>
    <w:p w:rsidR="00261387" w:rsidRDefault="00FC49B2">
      <w:pPr>
        <w:pStyle w:val="AralkYok"/>
        <w:numPr>
          <w:ilvl w:val="0"/>
          <w:numId w:val="1"/>
        </w:numPr>
        <w:rPr>
          <w:rFonts w:ascii="Times New Roman" w:hAnsi="Times New Roman" w:cs="Times New Roman"/>
        </w:rPr>
      </w:pPr>
      <w:r>
        <w:rPr>
          <w:rFonts w:ascii="Times New Roman" w:hAnsi="Times New Roman" w:cs="Times New Roman"/>
        </w:rPr>
        <w:t>Daire Başkanı</w:t>
      </w:r>
    </w:p>
    <w:p w:rsidR="00261387" w:rsidRDefault="00FC49B2">
      <w:pPr>
        <w:pStyle w:val="AralkYok"/>
        <w:numPr>
          <w:ilvl w:val="0"/>
          <w:numId w:val="1"/>
        </w:numPr>
        <w:rPr>
          <w:rFonts w:ascii="Times New Roman" w:hAnsi="Times New Roman" w:cs="Times New Roman"/>
        </w:rPr>
      </w:pPr>
      <w:r>
        <w:rPr>
          <w:rFonts w:ascii="Times New Roman" w:hAnsi="Times New Roman" w:cs="Times New Roman"/>
        </w:rPr>
        <w:t>Şube Müdürü</w:t>
      </w:r>
    </w:p>
    <w:p w:rsidR="00261387" w:rsidRDefault="00FC49B2">
      <w:pPr>
        <w:pStyle w:val="AralkYok"/>
        <w:numPr>
          <w:ilvl w:val="0"/>
          <w:numId w:val="1"/>
        </w:numPr>
        <w:rPr>
          <w:rFonts w:ascii="Times New Roman" w:hAnsi="Times New Roman" w:cs="Times New Roman"/>
        </w:rPr>
      </w:pPr>
      <w:r>
        <w:rPr>
          <w:rFonts w:ascii="Times New Roman" w:hAnsi="Times New Roman" w:cs="Times New Roman"/>
        </w:rPr>
        <w:t>Bakım Onarım Birimleri</w:t>
      </w:r>
    </w:p>
    <w:p w:rsidR="00261387" w:rsidRDefault="00FC49B2">
      <w:pPr>
        <w:pStyle w:val="AralkYok"/>
        <w:numPr>
          <w:ilvl w:val="0"/>
          <w:numId w:val="1"/>
        </w:numPr>
        <w:rPr>
          <w:rFonts w:ascii="Times New Roman" w:hAnsi="Times New Roman" w:cs="Times New Roman"/>
        </w:rPr>
      </w:pPr>
      <w:r>
        <w:rPr>
          <w:rFonts w:ascii="Times New Roman" w:hAnsi="Times New Roman" w:cs="Times New Roman"/>
        </w:rPr>
        <w:t>Mimar</w:t>
      </w:r>
    </w:p>
    <w:p w:rsidR="00261387" w:rsidRDefault="00FC49B2">
      <w:pPr>
        <w:pStyle w:val="AralkYok"/>
        <w:numPr>
          <w:ilvl w:val="0"/>
          <w:numId w:val="1"/>
        </w:numPr>
        <w:rPr>
          <w:rFonts w:ascii="Times New Roman" w:hAnsi="Times New Roman" w:cs="Times New Roman"/>
        </w:rPr>
      </w:pPr>
      <w:r>
        <w:rPr>
          <w:rFonts w:ascii="Times New Roman" w:hAnsi="Times New Roman" w:cs="Times New Roman"/>
        </w:rPr>
        <w:t>Mühendis</w:t>
      </w:r>
    </w:p>
    <w:p w:rsidR="00261387" w:rsidRDefault="00FC49B2">
      <w:pPr>
        <w:pStyle w:val="AralkYok"/>
        <w:numPr>
          <w:ilvl w:val="0"/>
          <w:numId w:val="1"/>
        </w:numPr>
        <w:rPr>
          <w:rFonts w:ascii="Times New Roman" w:hAnsi="Times New Roman" w:cs="Times New Roman"/>
        </w:rPr>
      </w:pPr>
      <w:r>
        <w:rPr>
          <w:rFonts w:ascii="Times New Roman" w:hAnsi="Times New Roman" w:cs="Times New Roman"/>
        </w:rPr>
        <w:t>Tekniker</w:t>
      </w:r>
    </w:p>
    <w:p w:rsidR="00261387" w:rsidRDefault="00FC49B2">
      <w:pPr>
        <w:pStyle w:val="AralkYok"/>
        <w:numPr>
          <w:ilvl w:val="0"/>
          <w:numId w:val="1"/>
        </w:numPr>
        <w:rPr>
          <w:rFonts w:ascii="Times New Roman" w:hAnsi="Times New Roman" w:cs="Times New Roman"/>
        </w:rPr>
      </w:pPr>
      <w:r>
        <w:rPr>
          <w:rFonts w:ascii="Times New Roman" w:hAnsi="Times New Roman" w:cs="Times New Roman"/>
        </w:rPr>
        <w:t>Teknisyen</w:t>
      </w:r>
    </w:p>
    <w:p w:rsidR="00261387" w:rsidRDefault="00FC49B2">
      <w:pPr>
        <w:pStyle w:val="AralkYok"/>
        <w:numPr>
          <w:ilvl w:val="0"/>
          <w:numId w:val="1"/>
        </w:numPr>
        <w:rPr>
          <w:rFonts w:ascii="Times New Roman" w:hAnsi="Times New Roman" w:cs="Times New Roman"/>
        </w:rPr>
      </w:pPr>
      <w:r>
        <w:rPr>
          <w:rFonts w:ascii="Times New Roman" w:hAnsi="Times New Roman" w:cs="Times New Roman"/>
        </w:rPr>
        <w:t>Bilgisayar İşletmeni</w:t>
      </w:r>
    </w:p>
    <w:p w:rsidR="00261387" w:rsidRDefault="00261387">
      <w:pPr>
        <w:pStyle w:val="AralkYok"/>
        <w:rPr>
          <w:rFonts w:ascii="Times New Roman" w:hAnsi="Times New Roman" w:cs="Times New Roman"/>
        </w:rPr>
      </w:pPr>
    </w:p>
    <w:p w:rsidR="00261387" w:rsidRDefault="00FC49B2">
      <w:pPr>
        <w:pStyle w:val="AralkYok"/>
        <w:ind w:firstLine="708"/>
        <w:rPr>
          <w:rFonts w:ascii="Times New Roman" w:hAnsi="Times New Roman" w:cs="Times New Roman"/>
          <w:b/>
          <w:bCs/>
        </w:rPr>
      </w:pPr>
      <w:r>
        <w:rPr>
          <w:rFonts w:ascii="Times New Roman" w:hAnsi="Times New Roman" w:cs="Times New Roman"/>
          <w:b/>
          <w:bCs/>
        </w:rPr>
        <w:t>Yönetim</w:t>
      </w:r>
    </w:p>
    <w:p w:rsidR="00261387" w:rsidRDefault="00261387">
      <w:pPr>
        <w:pStyle w:val="AralkYok"/>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6</w:t>
      </w:r>
      <w:r>
        <w:rPr>
          <w:rFonts w:ascii="Times New Roman" w:hAnsi="Times New Roman" w:cs="Times New Roman"/>
        </w:rPr>
        <w:t>-(1) Birimde sunulan hizmetler; bu Yönerge hükümleri çerçevesinde, Daire Başkanı, Şube Müdürleri ve teknik personel tarafından düzenlenir ve yürütülür.</w:t>
      </w: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center"/>
        <w:rPr>
          <w:rFonts w:ascii="Times New Roman" w:hAnsi="Times New Roman" w:cs="Times New Roman"/>
          <w:b/>
          <w:bCs/>
        </w:rPr>
      </w:pPr>
    </w:p>
    <w:p w:rsidR="00261387" w:rsidRDefault="00261387">
      <w:pPr>
        <w:pStyle w:val="AralkYok"/>
        <w:ind w:firstLine="708"/>
        <w:jc w:val="center"/>
        <w:rPr>
          <w:rFonts w:ascii="Times New Roman" w:hAnsi="Times New Roman" w:cs="Times New Roman"/>
          <w:b/>
          <w:bCs/>
        </w:rPr>
      </w:pPr>
    </w:p>
    <w:p w:rsidR="00261387" w:rsidRDefault="00261387">
      <w:pPr>
        <w:pStyle w:val="AralkYok"/>
        <w:ind w:firstLine="708"/>
        <w:jc w:val="center"/>
        <w:rPr>
          <w:rFonts w:ascii="Times New Roman" w:hAnsi="Times New Roman" w:cs="Times New Roman"/>
          <w:b/>
          <w:bCs/>
        </w:rPr>
      </w:pPr>
    </w:p>
    <w:p w:rsidR="00261387" w:rsidRDefault="00261387">
      <w:pPr>
        <w:pStyle w:val="AralkYok"/>
        <w:ind w:firstLine="708"/>
        <w:jc w:val="center"/>
        <w:rPr>
          <w:rFonts w:ascii="Times New Roman" w:hAnsi="Times New Roman" w:cs="Times New Roman"/>
          <w:b/>
          <w:bCs/>
        </w:rPr>
      </w:pPr>
    </w:p>
    <w:p w:rsidR="00261387" w:rsidRDefault="00261387">
      <w:pPr>
        <w:pStyle w:val="AralkYok"/>
        <w:ind w:firstLine="708"/>
        <w:jc w:val="center"/>
        <w:rPr>
          <w:rFonts w:ascii="Times New Roman" w:hAnsi="Times New Roman" w:cs="Times New Roman"/>
          <w:b/>
          <w:bCs/>
        </w:rPr>
      </w:pPr>
    </w:p>
    <w:p w:rsidR="00261387" w:rsidRDefault="00261387">
      <w:pPr>
        <w:pStyle w:val="AralkYok"/>
        <w:ind w:firstLine="708"/>
        <w:jc w:val="center"/>
        <w:rPr>
          <w:rFonts w:ascii="Times New Roman" w:hAnsi="Times New Roman" w:cs="Times New Roman"/>
          <w:b/>
          <w:bCs/>
        </w:rPr>
      </w:pPr>
    </w:p>
    <w:p w:rsidR="00261387" w:rsidRDefault="00261387">
      <w:pPr>
        <w:pStyle w:val="AralkYok"/>
        <w:ind w:firstLine="708"/>
        <w:jc w:val="center"/>
        <w:rPr>
          <w:rFonts w:ascii="Times New Roman" w:hAnsi="Times New Roman" w:cs="Times New Roman"/>
          <w:b/>
          <w:bCs/>
        </w:rPr>
      </w:pPr>
    </w:p>
    <w:p w:rsidR="00261387" w:rsidRDefault="00261387">
      <w:pPr>
        <w:pStyle w:val="AralkYok"/>
        <w:ind w:firstLine="708"/>
        <w:jc w:val="center"/>
        <w:rPr>
          <w:rFonts w:ascii="Times New Roman" w:hAnsi="Times New Roman" w:cs="Times New Roman"/>
          <w:b/>
          <w:bCs/>
        </w:rPr>
      </w:pPr>
    </w:p>
    <w:p w:rsidR="00261387" w:rsidRDefault="00261387">
      <w:pPr>
        <w:pStyle w:val="AralkYok"/>
        <w:ind w:firstLine="708"/>
        <w:jc w:val="center"/>
        <w:rPr>
          <w:rFonts w:ascii="Times New Roman" w:hAnsi="Times New Roman" w:cs="Times New Roman"/>
          <w:b/>
          <w:bCs/>
        </w:rPr>
      </w:pPr>
    </w:p>
    <w:p w:rsidR="00261387" w:rsidRDefault="00261387">
      <w:pPr>
        <w:pStyle w:val="AralkYok"/>
        <w:ind w:firstLine="708"/>
        <w:jc w:val="center"/>
        <w:rPr>
          <w:rFonts w:ascii="Times New Roman" w:hAnsi="Times New Roman" w:cs="Times New Roman"/>
          <w:b/>
          <w:bCs/>
        </w:rPr>
      </w:pPr>
    </w:p>
    <w:p w:rsidR="00261387" w:rsidRDefault="00261387">
      <w:pPr>
        <w:pStyle w:val="AralkYok"/>
        <w:ind w:firstLine="708"/>
        <w:jc w:val="center"/>
        <w:rPr>
          <w:rFonts w:ascii="Times New Roman" w:hAnsi="Times New Roman" w:cs="Times New Roman"/>
          <w:b/>
          <w:bCs/>
        </w:rPr>
      </w:pPr>
    </w:p>
    <w:p w:rsidR="00261387" w:rsidRDefault="00261387">
      <w:pPr>
        <w:pStyle w:val="AralkYok"/>
        <w:ind w:firstLine="708"/>
        <w:jc w:val="center"/>
        <w:rPr>
          <w:rFonts w:ascii="Times New Roman" w:hAnsi="Times New Roman" w:cs="Times New Roman"/>
          <w:b/>
          <w:bCs/>
        </w:rPr>
      </w:pPr>
    </w:p>
    <w:p w:rsidR="00261387" w:rsidRDefault="00FC49B2">
      <w:pPr>
        <w:pStyle w:val="AralkYok"/>
        <w:ind w:firstLine="708"/>
        <w:jc w:val="center"/>
        <w:rPr>
          <w:rFonts w:ascii="Times New Roman" w:hAnsi="Times New Roman" w:cs="Times New Roman"/>
          <w:b/>
          <w:bCs/>
        </w:rPr>
      </w:pPr>
      <w:r>
        <w:rPr>
          <w:rFonts w:ascii="Times New Roman" w:hAnsi="Times New Roman" w:cs="Times New Roman"/>
          <w:b/>
          <w:bCs/>
        </w:rPr>
        <w:lastRenderedPageBreak/>
        <w:t>ÜÇÜNCÜ BÖLÜM</w:t>
      </w:r>
    </w:p>
    <w:p w:rsidR="00261387" w:rsidRDefault="00261387">
      <w:pPr>
        <w:pStyle w:val="AralkYok"/>
        <w:ind w:firstLine="708"/>
        <w:jc w:val="center"/>
        <w:rPr>
          <w:rFonts w:ascii="Times New Roman" w:hAnsi="Times New Roman" w:cs="Times New Roman"/>
          <w:b/>
          <w:bCs/>
        </w:rPr>
      </w:pPr>
    </w:p>
    <w:p w:rsidR="00261387" w:rsidRDefault="00FC49B2">
      <w:pPr>
        <w:pStyle w:val="AralkYok"/>
        <w:ind w:firstLine="708"/>
        <w:jc w:val="center"/>
        <w:rPr>
          <w:rFonts w:ascii="Times New Roman" w:hAnsi="Times New Roman" w:cs="Times New Roman"/>
          <w:b/>
          <w:bCs/>
        </w:rPr>
      </w:pPr>
      <w:r>
        <w:rPr>
          <w:rFonts w:ascii="Times New Roman" w:hAnsi="Times New Roman" w:cs="Times New Roman"/>
          <w:b/>
          <w:bCs/>
        </w:rPr>
        <w:t>Görev, Yetki ve Sorumluluklar</w:t>
      </w:r>
    </w:p>
    <w:p w:rsidR="00261387" w:rsidRDefault="00261387">
      <w:pPr>
        <w:pStyle w:val="AralkYok"/>
        <w:ind w:firstLine="708"/>
        <w:jc w:val="center"/>
        <w:rPr>
          <w:rFonts w:ascii="Times New Roman" w:hAnsi="Times New Roman" w:cs="Times New Roman"/>
          <w:b/>
          <w:bCs/>
        </w:rPr>
      </w:pPr>
    </w:p>
    <w:p w:rsidR="00261387" w:rsidRDefault="00FC49B2">
      <w:pPr>
        <w:pStyle w:val="AralkYok"/>
        <w:ind w:firstLine="708"/>
        <w:rPr>
          <w:rFonts w:ascii="Times New Roman" w:hAnsi="Times New Roman" w:cs="Times New Roman"/>
          <w:b/>
          <w:bCs/>
        </w:rPr>
      </w:pPr>
      <w:r>
        <w:rPr>
          <w:rFonts w:ascii="Times New Roman" w:hAnsi="Times New Roman" w:cs="Times New Roman"/>
          <w:b/>
          <w:bCs/>
        </w:rPr>
        <w:t>Yapı İşleri ve Teknik Daire Başkanlığının Temel Görevleri</w:t>
      </w:r>
    </w:p>
    <w:p w:rsidR="00261387" w:rsidRDefault="00261387">
      <w:pPr>
        <w:pStyle w:val="AralkYok"/>
        <w:ind w:firstLine="708"/>
        <w:rPr>
          <w:rFonts w:ascii="Times New Roman" w:hAnsi="Times New Roman" w:cs="Times New Roman"/>
          <w:b/>
          <w:bCs/>
        </w:rPr>
      </w:pPr>
    </w:p>
    <w:p w:rsidR="00261387" w:rsidRDefault="00FC49B2">
      <w:pPr>
        <w:pStyle w:val="AralkYok"/>
        <w:ind w:firstLine="708"/>
        <w:rPr>
          <w:rFonts w:ascii="Times New Roman" w:hAnsi="Times New Roman" w:cs="Times New Roman"/>
        </w:rPr>
      </w:pPr>
      <w:r>
        <w:rPr>
          <w:rFonts w:ascii="Times New Roman" w:hAnsi="Times New Roman" w:cs="Times New Roman"/>
          <w:b/>
          <w:bCs/>
        </w:rPr>
        <w:t xml:space="preserve">Madde 7- </w:t>
      </w:r>
      <w:r>
        <w:rPr>
          <w:rFonts w:ascii="Times New Roman" w:hAnsi="Times New Roman" w:cs="Times New Roman"/>
        </w:rPr>
        <w:t>(1)</w:t>
      </w:r>
    </w:p>
    <w:p w:rsidR="00261387" w:rsidRDefault="00261387">
      <w:pPr>
        <w:pStyle w:val="AralkYok"/>
        <w:ind w:firstLine="708"/>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1) Üniversite kampüsünün iç ve dış mekânlarında yapılacak bina ve tesislerin planlama ve projelendirme çalışmalarını yapmak ve uygulamak, Yatırım projeleri ile bakım ve onarımla ilgili ihaleleri yapmak, yürütmek ve sonuçlandırmak.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 Tüm inşaat ve bakım onarım işlerini kontrol etmek, teknik şartnamelere, fen ve sanat kurallarına göre yapılmasını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3)</w:t>
      </w:r>
      <w:r>
        <w:t xml:space="preserve"> </w:t>
      </w:r>
      <w:r>
        <w:rPr>
          <w:rFonts w:ascii="Times New Roman" w:hAnsi="Times New Roman" w:cs="Times New Roman"/>
        </w:rPr>
        <w:t>Tamamlanan ve onarıma ihtiyacı oluşan binaların bakım ve onarımları ile yol, kaldırım vb. ulaştırma yapılarının bakım ve onarımlarını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4) Yerleşkenin çevre düzenleme, peyzaj çalışmalarını projelendirmek ve uygulamalarını diğer birimlerle koordineli bir şekilde yapmak, yol ve kaldırımların karla mücadelesi ile ilgili tedbirleri almak.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5) İhtiyaç olması halinde arazi kamulaştırma çalışmalarını yürütmek.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6) Üniversite kampüsünün tüm alt yapı çalışmalarını planlamak, projelendirmek ve uygulamak.</w:t>
      </w:r>
    </w:p>
    <w:p w:rsidR="00261387" w:rsidRDefault="0068473D">
      <w:pPr>
        <w:pStyle w:val="AralkYok"/>
        <w:ind w:firstLine="708"/>
        <w:jc w:val="both"/>
        <w:rPr>
          <w:rFonts w:ascii="Times New Roman" w:hAnsi="Times New Roman" w:cs="Times New Roman"/>
        </w:rPr>
      </w:pPr>
      <w:r>
        <w:rPr>
          <w:rFonts w:ascii="Times New Roman" w:hAnsi="Times New Roman" w:cs="Times New Roman"/>
        </w:rPr>
        <w:t>7) Üniversitenin birimlerinin e</w:t>
      </w:r>
      <w:r w:rsidR="00FC49B2">
        <w:rPr>
          <w:rFonts w:ascii="Times New Roman" w:hAnsi="Times New Roman" w:cs="Times New Roman"/>
        </w:rPr>
        <w:t>nerji trafoları ve bina içi elektri</w:t>
      </w:r>
      <w:r w:rsidR="00C97EA8">
        <w:rPr>
          <w:rFonts w:ascii="Times New Roman" w:hAnsi="Times New Roman" w:cs="Times New Roman"/>
        </w:rPr>
        <w:t>k şebekelerini, sıhhi tesisat, k</w:t>
      </w:r>
      <w:r w:rsidR="00FC49B2">
        <w:rPr>
          <w:rFonts w:ascii="Times New Roman" w:hAnsi="Times New Roman" w:cs="Times New Roman"/>
        </w:rPr>
        <w:t>alorifer, kazan dairesi ısıtma ve soğutma sistemleri, jeneratör, havalandırma sistemleri ile asansör sistemi işletilmesi, bakım ve onarımı kanal ve kanalizasyon sistemlerinin bakım ve onarımını yapmak, kontrol 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8) Üst Yönetim tarafından verilen benzer görevleri yapmak.</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Yapı İşleri ve Teknik Daire Başkanının Görev ve Yetkileri</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8-</w:t>
      </w:r>
      <w:r>
        <w:rPr>
          <w:rFonts w:ascii="Times New Roman" w:hAnsi="Times New Roman" w:cs="Times New Roman"/>
        </w:rPr>
        <w:t>(1) Daire Başkanı, Yapı İşleri ve Teknik Daire Başkanlığı’nın en üst yöneticisi, temsilcisi ve harcama yetkilisidir. Eskişehir Osmangazi Üniversitesi üst yönetimi tarafından belirlenen amaç ve ilkelere uygun olarak; birimin tüm faaliyetleri ile ilgili, etkenlik ve verimlilik ilkelerine uygun olarak yürütülmesi amacıyla çalışmalar yapar. Üniversitenin stratejik hedefleri doğrultusunda her türlü alt ve üst yapı inşaatlarının ve mevcutların onarımlarının ve bakımlarının yapılabilmesi için gerekli planlama, programlama, bütçeleme, etüt, proje, keşif, ihale ve denetleme işlerinin yönetim ve koordinasyonunu sağlar. Bu görev ve yetkilerini genel yönetim ilkeleri doğrultusunda ve bu yönerge hükümlerine göre yürütür.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Genel Sekretere bağlı olarak aşağıda sayılı yetki ve görevlere haizdir;</w:t>
      </w:r>
    </w:p>
    <w:p w:rsidR="00261387" w:rsidRDefault="00261387">
      <w:pPr>
        <w:pStyle w:val="AralkYok"/>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1) Yönetim fonksiyonlarını (Planlama, Örgütleme, Yöneltme, Koordinasyon, Karar Verme ve Denetim) kullanarak, birimin etkin ve uyumlu bir biçimde çalışmasını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w:t>
      </w:r>
      <w:r>
        <w:t xml:space="preserve"> </w:t>
      </w:r>
      <w:r>
        <w:rPr>
          <w:rFonts w:ascii="Times New Roman" w:hAnsi="Times New Roman" w:cs="Times New Roman"/>
        </w:rPr>
        <w:t>Başkanlığın teşkilat, görev, yetki ve sorumlulukları ile çalışma usul ve esaslarını düzenlemek.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3) Başkanlığın Üniversitenin diğer birimleriyle gerektiğinde iş birliği ve koordinasyon içinde çalışmasını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4) Kanunlar ve yetkiler çerçevesinde birimde prosedür ve talimatların uygulanmasını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5) Üniversitenin stratejik planına uygun birim stratejik planını hazırlamak; stratejik planla ilgili gerekli iş ve işlemlerin yapılmasını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lastRenderedPageBreak/>
        <w:t>6) Birimin yıllık performans programına ilişkin istatistiki bilgilerin ve yıllık faaliyet raporlarının hazırlanarak ilgili yerlere bildirilmesini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7) Daire Başkanlığının çalışmaları konusunda üst yönetime bilgi vermek.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8) Daire Başkanlığı personelinin işi ile ilgili kurs, eğitim vb. planlamasını ve katılımını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9) Daire Başkanlığının hizmetlerinin etkili, verimli ve süratli bir şekilde sunulmasını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10) Daire Başkanlığına havale edilen iş ve evrakların astlara havalesini yapmak ve gereğini sağlamak, cevap yazılarının hazırlanmasını, günlük işlerin imza takibinin yapılmasını ve sonuçlandırılmasını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11) Daire Başkanlığının faaliyetlerini ilgilendiren mevzuatı sürekli takip 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12) Daire Başkanlığının bütçesini hazırlamak ve bütçenin uygulanmasını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13) Daire Başkanlığına ait taşınır malların kaydı, muhafazası ve kullanımı ile ilgili iş ve işlemlerin gerçekleştirilmesini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14) Kendi sorumluluğunda olan bütün büro makineleri ve demirbaşların her türlü hasara karşı korunması için gerekli tedbirleri almak.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15) Birimindeki mevcut araç, gereç ve her türlü malzemenin yerinde ve ekonomik kullanılmasını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16) Harcama yetkilisi olarak, harcama talimatlarını bütçe ilke ve esaslarına, kanun, tüzük ve yönetmelikler ile diğer mevzuata uygun yapılmasını sağlamak ve ödeneklerin etkili, ekonomik ve verimli kullanılmasını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17) Daire faaliyetlerinin yürütülebilmesi için gerekli elemanların seçiminde, görevden alınmalarında, terfi ve atamalarında, ödüllendirme ve cezalandırmalarında öneride bulunmak. Astlarından kendisine iletilen personelin ihtiyaçlarına ve hizmet kalitesindeki olumsuzluklara yönelik önerileri incelenmek, değerlendirmek.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18) Görevi ile ilgili süreçleri Üniversitemiz Kalite Politikası ve Kalite Yönetim Sistemi çerçevesinde, kalite hedefleri ve prosedürlerine uygun olarak yürütmek.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19) Bağlı bulunduğu yönetici veya üst yöneticilerin, görev alanı ile ilgili vereceği diğer işleri iş sağlığı ve güvenliği kurallarına uygun olarak yapmak.</w:t>
      </w: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Şube Müdürünün Görevleri</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9-</w:t>
      </w:r>
      <w:r>
        <w:rPr>
          <w:rFonts w:ascii="Times New Roman" w:hAnsi="Times New Roman" w:cs="Times New Roman"/>
        </w:rPr>
        <w:t>(1) Şube Müdürü, Yapı İşleri ve Teknik Daire Başkanına bağlı temsilci ve gerçekleştirme görevlisidir. Eskişehir Osmangazi Üniversitesi üst yönetimi tarafından belirlenen amaç ve ilkelere uygun olarak; birimin tüm faaliyetleri ile ilgili, etkenlik ve verimlilik ilkelerine uygun olarak yürütülmesi amacıyla çalışmalar yapar. Üniversitenin stratejik hedefleri doğrultusunda her türlü alt ve üst yapı inşaatlarının ve mevcutların onarımlarının ve bakımlarının yapılabilmesi için gerekli planlama programlama, bütçeleme, etüt, proje, keşif, ihale ve denetleme işlerinin yönetim ve koordinasyonunda yer alır. Bu görev ve yetkilerini genel yönetim ilkeleri doğrultusunda ve bu yönerge hükümlerine göre yürütür.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Daire Başkanına bağlı olarak aşağıda sayılı yetki ve görevlere haizdir;</w:t>
      </w:r>
    </w:p>
    <w:p w:rsidR="00261387" w:rsidRDefault="00261387">
      <w:pPr>
        <w:pStyle w:val="AralkYok"/>
        <w:ind w:firstLine="708"/>
        <w:jc w:val="both"/>
        <w:rPr>
          <w:rFonts w:ascii="Times New Roman" w:hAnsi="Times New Roman" w:cs="Times New Roman"/>
          <w:b/>
          <w:bCs/>
        </w:rPr>
      </w:pPr>
    </w:p>
    <w:p w:rsidR="00261387" w:rsidRDefault="00261387">
      <w:pPr>
        <w:pStyle w:val="AralkYok"/>
        <w:ind w:firstLine="708"/>
        <w:jc w:val="both"/>
        <w:rPr>
          <w:rFonts w:ascii="Times New Roman" w:hAnsi="Times New Roman" w:cs="Times New Roman"/>
        </w:rPr>
      </w:pPr>
    </w:p>
    <w:p w:rsidR="00261387" w:rsidRDefault="00FC49B2">
      <w:pPr>
        <w:pStyle w:val="AralkYok"/>
        <w:numPr>
          <w:ilvl w:val="0"/>
          <w:numId w:val="2"/>
        </w:numPr>
        <w:jc w:val="both"/>
        <w:rPr>
          <w:rFonts w:ascii="Times New Roman" w:hAnsi="Times New Roman" w:cs="Times New Roman"/>
        </w:rPr>
      </w:pPr>
      <w:r>
        <w:rPr>
          <w:rFonts w:ascii="Times New Roman" w:hAnsi="Times New Roman" w:cs="Times New Roman"/>
        </w:rPr>
        <w:t>Üniversitenin yatırım programını ve programa yönelik yatırım bütçesini hazırlamak,</w:t>
      </w:r>
    </w:p>
    <w:p w:rsidR="00261387" w:rsidRDefault="00FC49B2">
      <w:pPr>
        <w:pStyle w:val="AralkYok"/>
        <w:numPr>
          <w:ilvl w:val="0"/>
          <w:numId w:val="2"/>
        </w:numPr>
        <w:jc w:val="both"/>
        <w:rPr>
          <w:rFonts w:ascii="Times New Roman" w:hAnsi="Times New Roman" w:cs="Times New Roman"/>
        </w:rPr>
      </w:pPr>
      <w:r>
        <w:rPr>
          <w:rFonts w:ascii="Times New Roman" w:hAnsi="Times New Roman" w:cs="Times New Roman"/>
        </w:rPr>
        <w:t>Gerçekleştirme görevlisi olarak ödeme emri belgesi düzenlemek,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3) Daire Başkanlığı faaliyet raporları ve üst yöneticiler tarafından istenilen diğer raporları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lastRenderedPageBreak/>
        <w:t>4) Şube Müdürlüğüne havale edilen iş ve evrakların ilgili personele havalesini, takibini yapmak ve sonuçlandırılmasını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5) Astları tarafından önerilen hizmet içi eğitim ihtiyaçlarını incelemek, bu hususta programlar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6) Üniversite Rektörlüğü ve bağlı birimler için ayrılan yatırım ödenekleri çerçevesinde ihtiyaç duydukları binaların yapım, mal ve hizmet alımlarını ilgili ihale mevzuatları çerçevesinde en hızlı ve en ekonomik şekilde ihale ederek gerçekleştirmek,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7) Daire Başkanlığına ayrılan ödenekler çerçevesinde ihalesi yapılacak yapım işleri ve satın alması yapılacak mal ve hizmet alımlarına ait ihale dokümanlarını incelemek, eksiklerini tamamlamak/tamamlatmak. Uygun olan ihale dokümanları üzerinden yaklaşık maliyet ve parasal limitleri dikkate alarak harcama yetkilisinin bilgisi dâhilinde ihalenin şeklini belirlemek ve ihale ilan metnini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8) İlgili birim tarafından hazırlanan yaklaşık maliyeti kullanılabilir ödenek ile karşılaştırarak uygun ise; İhale Onay Belgesi düzenlemek, Kamu İhale Kurumundan ihale kayıt numarası almak, Kamu İhale Mevzuatında belirtilen esaslar doğrultusunda süresi içerisinde ihale komisyonu oluşturmak, İlgili Daire Başkanlığından yazılı olarak mali komisyon üyesi istemek.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9) İlgili kanunda belirtilen esaslar çerçevesinde her ihale için uygun standart formları da içine alan ihale işlem dosyasını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10) İhalesi yapılacak işlerin ihale ilanlarını yaklaşık maliyete ve parasal limitlere göre Kamu İhale Mevzuatındaki süre ve şekillere uygun olarak hazırlamak, yerel gazetede veya Kamu İhale Bülteninde yayımlanmasını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11) İhale komisyonunun vereceği ihale kararını yazmak ve ihale yetkilisinin onayından sonra gerekli yasaklılık teyitlerini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12) Sözleşme imzalanmadan önce ihale dosyasının ön mali kontrolünü ilgili Daire Başkanlığına yaptırmak,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13) İhale yetkilisince onaylanan kesinleşen ihale kararını standart formlar çerçevesinde bildirim ve tebligat esaslarına uygun olarak isteklilere tebliğ 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14) İtiraz sürelerini takip ederek itiraz yok ise ihale üzerinde kalan firmayı yasal süresi içerisinde sözleşme yapmaya davet etmek, sözleşmeye davet yazısını gönderdikten sonra tip sözleşmeyi esas alarak sözleşme metnini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15) İhaleye itiraz var ise ilgili mevzuatlara uygun olarak itiraz cevaplarını hazırlamak, konu ile ilgili diğer birimlerden gerekişe yazılı bilgi almak, itiraz Kamu İhale Kurumuna yapılmış ise talep doğrultusunda gerekli bilgi, belge ve dokümanları hazırlayarak ilgili kuruma bildirmek,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16) Sözleşme yapmak üzere gelen yüklenicinin istenen belgeleri tam olarak usulüne uygun şekilde sağladığını kontrol etmek, eksik ve hatalı belgeleri sözleşmeden önce düzeltmek/düzelttirmek. Kesin teminat ve ilgili harç miktarını hesap ederek alınması için ilgili daire başkanlığına yazı yazmak. KİK katılım payının yatırılmasını ve sözleşmenin ihale yetkilisi ve yüklenici tarafından imzalanmasını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17) İhaleye katılan ve ihale üzerinde kalmayan isteklilerin geçici teminat mektuplarının iadesini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18) Kesin teminatların iade işlemlerini takip 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19) Sözleşmesi fesih ya da tasfiye olan işlerle ilgili olarak diğer birimler tarafından alınan olurlara istinaden yasaklama kararı alınması yönünde gerekli yazışmaları yapmak, yasaklama kararlarının Resmi Gazetede yayımlanmasını sağlamak, fesih kararını yükleniciye tebliğ etmek, teminatın gelir kaydedilmesi için ilgili birime yazı yazmak,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20) Birimde yapılan ihalelerle ilgili istatistiki verileri tutmak,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21) İhale mevzuatını yakından takip etmek ve konu ile ilgili eğitim almak üzere bağlı bulunduğu birim yetkilisine önerilerde bulunmak,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lastRenderedPageBreak/>
        <w:t>22) Ödemeye esas evrakları tanzim ederek ödeme yapılmasını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23) İdarece verilen diğer görevleri yapmak.</w:t>
      </w: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Bakım Onarım Birimlerinin Görevleri</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10</w:t>
      </w:r>
      <w:r>
        <w:rPr>
          <w:rFonts w:ascii="Times New Roman" w:hAnsi="Times New Roman" w:cs="Times New Roman"/>
        </w:rPr>
        <w:t>-(1) Yapımı tamamlanarak hizmete açılmış her türlü binanın inşaat, mekanik ve elektrik tesisatın işletilmesi ile ilgili teknik hizmetleri yürütmek, her türlü bakım onarım ile ilgili teknik dokümanları hazırlamak, bakım ve onarım işlerini yapmak/yaptırmak.</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1) Mevcut bina ve tesislerin bakım ve onarım ihtiyaçlarını üniversitemiz birimlerinden gelen talepler doğrultusunda tespit 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w:t>
      </w:r>
      <w:r>
        <w:t xml:space="preserve"> </w:t>
      </w:r>
      <w:r>
        <w:rPr>
          <w:rFonts w:ascii="Times New Roman" w:hAnsi="Times New Roman" w:cs="Times New Roman"/>
        </w:rPr>
        <w:t>Kampüslerin içme ve sulama suyu şebekeleri ve kuyularının, su depolarının temizlenmesi, bakımı klorlama sisteminin kurulması ve bakımı, kanalizasyon, orta gerilim, alçak gerilim elektrik şebekelerinin, trafo merkezlerinin, jeneratörlerin, asansörlerin, klima havalandırma santrallerinin, bakım ve onarımları ile ilgili teknik dokümanları ve belgeleri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3) Birimin temel fonksiyonu olarak belirtilen ve doğrudan yönetilen faaliyetlere ilişkin olarak yönetim düzeyinde genel politikalar belirlemek, bu hususta daire başkanına önerilerde bulunmak.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4) Yatırım programında muhtelif işler projesinin Yapı İşleri ve Teknik Daire Başkanlığı uhdesinde olan büyük onarımlara ilişkin yıllık çalışma programlarını ilgili birimlerle iş birliği yaparak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5) Personelin eğitim ihtiyacını tespit etmek, sorumluluklarını yerine getirebilmeleri için gerekli bilgi ve donanım ile donatılmalarını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6) İş yaparken 6331 sayılı “İş Sağlığı ve Kanunu” ile ilgili hükümleri uygulamak/ uygulatmak.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7) Birimler arası görev dağılımındaki yönlendirmeyi yapmak, işleri koordine 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8) Bakım Onarım Birimine havale edilen iş ve evrakların ilgili personele havalesini yapmak, cevap yazılarının hazırlanmasına, günlük işlerin imza takibinin yapılmasını ve sonuçlandırılmasını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9) Yapımı tamamlanan onarım işleri ile ilgili istatistikî bilgileri tutmak, güncellemek ve raporlarını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10) Bağlı birimlerin faaliyetlerini denetlemek.</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Gerçekleştirme Görevlisi Görev ve Yetkileri</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11</w:t>
      </w:r>
      <w:r>
        <w:rPr>
          <w:rFonts w:ascii="Times New Roman" w:hAnsi="Times New Roman" w:cs="Times New Roman"/>
        </w:rPr>
        <w:t>-(1) 5018 Sayılı Kanun çerçevesinde, harcama talimatı üzerine; işin yaptırılması, mal veya hizmetin alınması, teslim almaya ilişkin işlemlerin yapılması, belgelendirilmesi ve ödeme için gerekli belgelerin hazırlanması görevlerini yürütmek.</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Harcama Yetkilisi olan Daire Başkanına bağlı olarak aşağıda sayılı yetki ve görevlere haizdir;</w:t>
      </w:r>
    </w:p>
    <w:p w:rsidR="00261387" w:rsidRDefault="00261387">
      <w:pPr>
        <w:pStyle w:val="AralkYok"/>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1) Görevleriyle ilgili tüm mevzuata (Kanunlar, Kanun Hükmünde Kararnameler, Cumhurbaşkanlığı Kararnameleri, Tüzükler, Cumhurbaşkanı Kararları, Yönetmelik, Genelgeler, Yönergeler) hakim olmak ve tüm idari işleri yürütmek.</w:t>
      </w:r>
    </w:p>
    <w:p w:rsidR="00261387" w:rsidRDefault="00FC49B2">
      <w:pPr>
        <w:pStyle w:val="AralkYok"/>
        <w:jc w:val="both"/>
        <w:rPr>
          <w:rFonts w:ascii="Times New Roman" w:hAnsi="Times New Roman" w:cs="Times New Roman"/>
        </w:rPr>
      </w:pPr>
      <w:r>
        <w:rPr>
          <w:rFonts w:ascii="Times New Roman" w:hAnsi="Times New Roman" w:cs="Times New Roman"/>
        </w:rPr>
        <w:tab/>
        <w:t>2) Gerçekleştirme görevlisi, harcama talimatı üzerine; işin yaptırılması, mal veya hizmetin alınması, teslim almaya ilişkin işlemlerin yapılması, belgelendirilmesi ve ödeme için gerekli belgelerin hazırlanması görevlerini yürütmek.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lastRenderedPageBreak/>
        <w:t>3) Elektronik ortamda oluşturulan ortak bir veri tabanından yararlanmak suretiyle yapılacak harcamalarda, veri giriş işlemleri gerçekleştirmek.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4) Ödeneği dâhilinde olmak şartıyla her türlü masrafı, kanıtlayıcı belgelerine dayanarak ve usulüne uygun olarak gerçekleştirmek.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5) Ödeneğin yeterli olmadığı durumlarda bunu yazılı olarak harcama yetkilisine bildirmekle görevlidir.</w:t>
      </w:r>
    </w:p>
    <w:p w:rsidR="00261387" w:rsidRDefault="00FC49B2">
      <w:pPr>
        <w:pStyle w:val="AralkYok"/>
        <w:ind w:firstLine="708"/>
        <w:jc w:val="both"/>
        <w:rPr>
          <w:rFonts w:ascii="Times New Roman" w:hAnsi="Times New Roman" w:cs="Times New Roman"/>
        </w:rPr>
      </w:pPr>
      <w:r>
        <w:rPr>
          <w:rFonts w:ascii="Times New Roman" w:hAnsi="Times New Roman" w:cs="Times New Roman"/>
        </w:rPr>
        <w:t>6) Gerçekleştirme görevlisi, ilgili mevzuat çerçevesinde yapmaları gereken iş ve işlemlerden sorumludurlar.</w:t>
      </w:r>
    </w:p>
    <w:p w:rsidR="00261387" w:rsidRDefault="00FC49B2">
      <w:pPr>
        <w:pStyle w:val="AralkYok"/>
        <w:ind w:firstLine="708"/>
        <w:jc w:val="both"/>
        <w:rPr>
          <w:rFonts w:ascii="Times New Roman" w:hAnsi="Times New Roman" w:cs="Times New Roman"/>
        </w:rPr>
      </w:pPr>
      <w:r>
        <w:rPr>
          <w:rFonts w:ascii="Times New Roman" w:hAnsi="Times New Roman" w:cs="Times New Roman"/>
        </w:rPr>
        <w:t>7) Harcama yetkilisi olan, Yapı İşleri ve Teknik Daire Başkanına birinci derecede sorumludur.</w:t>
      </w: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Mühendis Görev ve Yetkileri</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12</w:t>
      </w:r>
      <w:r>
        <w:rPr>
          <w:rFonts w:ascii="Times New Roman" w:hAnsi="Times New Roman" w:cs="Times New Roman"/>
        </w:rPr>
        <w:t>-(1) Eskişehir Osmangazi Üniversitesi üst yönetimi tarafından belirlenen amaç ve ilkelere uygun olarak; birimin tüm faaliyetleri ile ilgili, etkenlik ve verimlilik ilkelerine uygun olarak yürütülmesi amacıyla çalışmalar yapmak. Üniversitenin yatırım programı kapsamındaki bina ve tesislerinin uygulama projelerinin ve teknik dokümanlarının hazırlanma aşamalarının yönetilmesi ve projelerin kurumun ihtiyaç ve gerekleri doğrultusunda hazırlanmasının sağlanması, yapım işlerinin de bu doğrultuda sağlıklı yapılmasının sağlanması görevlerini yürütmek.</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Daire Başkanına ve ilgili Şube Müdürlüğüne bağlı olarak aşağıda sayılı yetki ve görevlere haizdir;</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 Kurumun yatırım programı planlamasına ilişkin, mesleğine ilişkin teknik ve teknolojik yenilikleri ve gelişmeleri araştırmak, Başkanlığın vizyonunu ve misyonunu benimsemek.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 İhtiyaç halinde mesleği ile ilgili konularda teknik rapor düzenlemek.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3) Kurumca yapımı planlanan binaların inşası proje ve ihale dokümanlarını hazırlamak veya hizmet satın alımı yoluyla hazırlanan proje ve dokümanları inceleyerek onayını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4) Hizmet satın alma şeklinde yapılacak proje işlerinde işin yaklaşık maliyetinin hesaplanarak ihale olurunun alınmasından, projelerin bitirilerek kabulünün yapılmasına kadarki süreçleri ilgili kanun, yönetmelik, sözleşme, iş programı, şartname ve ekleriyle, fen ve sanat kurallarına göre yapmak/yaptırmak.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5) İşin yer tesliminden geçici kabulüne kadar işin niteliği de göz önünde bulundurularak sözleşmesinde belirlenen teknik elemanlar için yüklenicinin sunduğu teknik personel taahhütnamesinin değerlendirmesini yapmak ve projenin sözleşme ve ekleri ile onaylı iş programına uygun olarak yapılmasını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6) Kontrollüğü yapılan imalatlara karşılık düzenlenen hakediş raporlarının, sözleşme ve ekleri doğrultusunda uygunluğunu kontrol 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7) Ara ve son kesin hesap metrajlarına dâhil edilen ölçü ve miktarlar ile ataşman değerlerinin gerekirse mahallinde incelemesini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8) İnşaatların ara kesin metrajları ve kesin hesaplarının kontrolünü ve incelemesini yapmak, incelemesi tamamlanmış kesin hesapların sonuçlarını yüklenicisine bildirmek, kesin hesap hakediş raporunun tahakkuka hazır duruma getirilmesini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9) İnşaat imalat oranlarının sözleşmesindeki pursantaj oranlarına uygunluğunu kontrol etmek. Binaların geçici kabul ve kesin kabulünde uzman üye olarak görev yapmak, muayene ve kontrol işlemlerinde uzman üye olarak bulunmak.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10) İhale işlemlerinde verilen görev çerçevesinde ihale işlemlerini yürütmek, komisyonlarda görev almak.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lastRenderedPageBreak/>
        <w:t>11) İmalatı gerçekleştirilen veya yapımı devam etmekte olan işin, yapımı sürecinde meydana gelen zorunlu değişiklikler veya proje değişikliği nedeniyle ortaya çıkacak olan imalat artış veya eksilişlerini fiyat ve miktar yönünden kontrol 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12) Hizmet alımı işlerine ait yaklaşık maliyeti belirlemek, belirlenen yaklaşık maliyete göre yapılacak ihaleye esas (hizmet alımı tip sözleşmesi, hizmet alımı idari şartnamesi, hizmet işleri genel şartnamesi, ihtiyaç programı, mühendislik/mimarlık hizmetleri genel şartnamesi) belgeleri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13) Kurum hizmet binalarının yerleşim ve planlama işlemlerini yapmak, kavram ve tefrişata ilişkin teknik şartname işlemlerini ilgili birimlerle iş birliği içerisinde yerine getirmek. Görevleriyle ilgili tüm mevzuata (Kanunlar, Kanun Hükmünde Kararnameler, Cumhurbaşkanlığı Kararnameleri, Tüzükler, Cumhurbaşkanı Kararları, Yönetmelik, Genelgeler, Yönergeler) hakim olmak ve tüm idari işleri yürütmek.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14) İşin geçici ve kesin kabullerini sözleşme ve eklerinde yer alan hususlara uygun olarak yapmak ve Başkanlığının onayına sunulmasını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15) Kamulaştırmaya konu bina ve arsaların kıymet takdiri çalışmalarına katılmak.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16) Verilen görevleri zamanında, eksiksiz, işgücü, zaman ve malzeme tasarrufu sağlayacak şekilde yerine getirmek.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17) Görev ve sorumluluğundaki faaliyetleri ilgilendiren yasal mevzuatı ve değişiklikleri sürekli takip 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18) Görev ve sorumluluğundaki faaliyetler ile ilgili sorun, öneri ve tavsiyeleri üst yöneticilerine iletmek.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19) Görev ve sorumluluğundaki faaliyetler ile ilgili evrak, dosya vb. dokümanları muhafaza 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20) Kendisine teslim edilen veya kullanımında olan taşınır mallar ile tüketim malzemelerini korumak, görevinin niteliklerine uygun kullanmak.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21) Görevi ile ilgili süreçleri Üniversitemiz Kalite Politikası ve Kalite Yönetim Sistemi çerçevesinde, kalite hedefleri ve prosedürlerine uygun olarak yürütmek.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22) Bağlı bulunduğu yönetici veya üst yöneticilerin, görev alanı ile ilgili vereceği diğer işleri iş sağlığı ve güvenliği kurallarına uygun olarak yapmak, iş sağlığı ve güvenliği kurallarına uygun olmayan durumları bildirmek.</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Mimar Görev ve Yetkileri</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13</w:t>
      </w:r>
      <w:r>
        <w:rPr>
          <w:rFonts w:ascii="Times New Roman" w:hAnsi="Times New Roman" w:cs="Times New Roman"/>
        </w:rPr>
        <w:t>-(1) Eskişehir Osmangazi Üniversitesi üst yönetimi tarafından belirlenen amaç ve ilkelere uygun olarak; birimin tüm faaliyetleri ile ilgili, etkenlik ve verimlilik ilkelerine uygun olarak yürütülmesi amacıyla çalışmalar yapmak. Üniversitenin yatırım programı kapsamındaki bina ve tesislerinin uygulama projelerinin ve teknik dokümanlarının hazırlanma aşamalarının yönetilmesi, mimari projeleri kurumun ihtiyaç ve gerekleri doğrultusunda hazırlanmasının sağlanması, maliyet, etkin, verimli, ekonomik ve modern yapıların oluşturulması için sürekli araştırma çalışmalarının yürütülmesini sağlar.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Daire Başkanına ve ilgili Şube Müdürlüğüne bağlı olarak aşağıda sayılı yetki ve görevlere haizdir;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1)Kurumun yatırım programı planlamasına ilişkin, mesleğine ilişkin teknik ve teknolojik yenilikleri ve gelişmeleri araştırmak, Başkanlığın vizyonunu ve misyonunu benimsemek.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w:t>
      </w:r>
      <w:r>
        <w:t xml:space="preserve"> </w:t>
      </w:r>
      <w:r>
        <w:rPr>
          <w:rFonts w:ascii="Times New Roman" w:hAnsi="Times New Roman" w:cs="Times New Roman"/>
        </w:rPr>
        <w:t>İhtiyaç halinde mesleği ile ilgili konularda teknik rapor düzenlemek.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lastRenderedPageBreak/>
        <w:t>3) Kurumca yapımı planlanan yeni binaların inşası için mimari projeler (avan, uygulama, detay) ile ihale dokümanlarını hazırlamak veya hizmet satın alarak hazırlatmak, hazırlanan dokümanları incelemek.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4) Yapımı planlanan inşaatların, mimari işlerini içeren yaklaşık maliyet hesaplarını ve pursantaj tablolarını ihaleye esas olacak şekilde hazırlamak veya hizmet satın alarak hazırlatmak, hazırlanan tabloları incelemek.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5) Yapımı devam etmekte olan yapım işleri ile mal veya hizmet alım işlerinde kontrollük, yapı denetim hizmetinde görev almak.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6) Hizmet alımı işlerine ait yaklaşık maliyeti belirlemek, belirlenen yaklaşık maliyete göre yapılacak ihaleye esas (hizmet alımı tip sözleşmesi, hizmet alımı idari şartnamesi, hizmet işleri genel şartnamesi, ihtiyaç programı, mühendislik/mimarlık hizmetleri genel şartnamesi) belgeleri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7) Üniversite birimlerinin genel mimari tasarım konseptini oluşturmak.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8) Kurum hizmet binalarının yerleşim ve planlama işlemlerini yapmak, kavram ve tefrişata ilişkin teknik şartname işlemlerini ilgili birimlerle iş birliği içerisinde yerine getirmek.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9) İhale işlemlerinde verilen görev çerçevesinde ihale işlemlerini yürütmek, komisyonlarda görev almak.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10) İşin geçici ve kesin kabullerini sözleşme ve eklerinde yer alan hususlara uygun olarak yapmak ve Başkanlığının onayına sunulmasını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11) İmalatı gerçekleştirilen veya yapımı devam etmekte olan işin, yapımı sürecinde meydana gelen zorunlu değişiklikler veya proje değişikliği nedeniyle ortaya çıkacak olan imalat artış veya eksilişlerini fiyat ve miktar yönünden kontrol etmek ve Daire Başkanlığının görüşüne sunmak.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12) Kamulaştırmaya konu bina ve arsaların kıymet takdiri çalışmalarına katılmak.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13) Verilen görevleri zamanında, eksiksiz, işgücü, zaman ve malzeme tasarrufu sağlayacak şekilde yerine getirmek.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14) Görev ve sorumluluğundaki faaliyetleri ilgilendiren yasal mevzuatı ve değişiklikleri sürekli takip 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15) Görev ve sorumluluğundaki faaliyetler ile ilgili sorun, öneri ve tavsiyeleri üst yöneticilerine iletmek.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16) Görev ve sorumluluğundaki faaliyetler ile ilgili evrak, dosya vb. dokümanları muhafaza etmek.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17) Kendisine teslim edilen veya kullanımında olan taşınır mallar ile tüketim malzemelerini korumak, görevinin niteliklerine uygun kullanmak.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18) Görevi ile ilgili süreçleri Üniversitemiz Kalite Politikası ve Kalite Yönetim Sistemi çerçevesinde, kalite hedefleri ve prosedürlerine uygun olarak yürütmek.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19) Bağlı bulunduğu yönetici veya üst yöneticilerin, görev alanı ile ilgili vereceği diğer işleri iş sağlığı ve güvenliği kurallarına uygun olarak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20) Mimar, yukarıda yazılı olan bütün bu görevleri kanunlara ve yönetmeliklere uygun olarak yerine getirirken Daire Başkanı/Şube Müdürü’ne karşı sorumludur.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Kontrol Mühendisi Görev ve Yetkileri</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14</w:t>
      </w:r>
      <w:r>
        <w:rPr>
          <w:rFonts w:ascii="Times New Roman" w:hAnsi="Times New Roman" w:cs="Times New Roman"/>
        </w:rPr>
        <w:t xml:space="preserve">-(1) Eskişehir Osmangazi Üniversitesi üst yönetimi tarafından belirlenen amaç ve ilkelere uygun olarak; birimin tüm faaliyetleri ile ilgili, etkenlik ve verimlilik ilkelerine uygun olarak yürütülmesi amacıyla çalışmalar yapmak. Daire Başkanlığımızın görev ve sorumlulukları içerisinde gerçekleştirmekle yükümlü olduğu her türlü yapım, bakım, onarım, tadilat, işletme, mal ve hizmet alımı işlerinin gerek Başkanlığımız tarafından gerçekleştirilmesi/üretilmesi gerekse ihale veya doğrudan temin yoluyla üçüncü şahıslara yaptırılması durumunda; İmar Kanunu, İmar Kanununun 38 İnci Maddesinde Sayılan </w:t>
      </w:r>
      <w:r>
        <w:rPr>
          <w:rFonts w:ascii="Times New Roman" w:hAnsi="Times New Roman" w:cs="Times New Roman"/>
        </w:rPr>
        <w:lastRenderedPageBreak/>
        <w:t>Mühendisler, Mimarlar ve Şehir Plancıları Dışında Kalan Fen Adamlarının Yetki, Görev ve Sorumlulukları Hakkında Yönetmelik ile ilgili diğer mevzuatlarda Mühendisin yetki ve sorumlukları dahilinde, aşağıda belirtilen görevleri yapmakla yükümlüdür. ( ayrıca komisyon başkanı, komisyon üyesi, kontrol amiri, kontrol şefi, gerçekleştirme görevlisi, şube müdürü vb. görevler aldıklarında aldıkları unvanın yetki ve sorumluluklarını taşırlar).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Daire Başkanına ve ilgili Şube Müdürlüğüne bağlı olarak aşağıda sayılı yetki ve görevlere haizdir;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1) Almış olduğu eğitimden kaynaklı bilgi, birikim ve tecrübesini mevcut kanun, yönetmelik ve genelgelere uygun olarak kamunun menfaatleri doğrultusunda kullanmak.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 İlgili birim tarafından Başkanlığımıza iletilen ihtiyaç talebi ile ilgili olarak gerekli her türlü tespit, ön etüt ve analizleri yapmak, ihtiyacın gerekliliğini teknik yönüyle belirlemek ve tespitlerini içeren detaylı “Teknik Rapor” düzenleyerek idareye sunmak.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3) İhtiyacın giderilmesine yönelik gerçekleştirme kararı verilmesine müteakip İhtiyaç konusu işle ilgili olarak gerekli olan her türlü hesap, ataşman, proje, teknik şartname, yaklaşık maliyet, ödeme pursantajları vb. TS EN ISO 9001:2015 Kalite Yönetim Sistemi çalışmalarının resmi plan dâhilinde yürütülmesini sağlama, içerikli ihale dosyasını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4) Gerek Başkanlığımız tarafından gerçekleştirilen/üretilen gerekse ihale veya alım yoluyla üçüncü şahıslara yaptırılacak olan işlerde Bayındırlık İşleri Kontrol Yönetmeliğine uygun olarak Kontrol Amiri, Kontrol Şefi, Kontrol Mühendisi veya Kontrol Yardımcısı olarak görev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5) Muayene ve Kabul Komisyonlarında başkan ve/veya üye olarak görev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6) İhale komisyonlarında başkan ve/veya üye olarak görev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7) Doğrudan temin ile yapılacak alım süreçlerinde görev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8) Yatırım programı çerçevesinde ihalesi tamamlanıp sözleşmesi yapılan işlerin, yapılan sözleşme çerçevesinde yer teslimi, işe başlama tutanağı, SGK bildirimi, vergi dairesi damga vergisi yazışması, denetim işlerinin yürütmek.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9) Piyasa fiyat araştırmalarında ve hakedişlerinin hazırlanmasında görev almak,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10) Sözleşme hükümlerine göre yapımı tamamlanan işlerin geçici ve kesin kabullerinin yaptırılması.</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11) İncelenmesi tamamlanmış işlerin en son duruma göre varsa mahsuplaşma işlerinin yürütülmesi.</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12) Kesin teminatların iadesi ve iş deneyim belgelerinin verilmesinin sağlanması işlerinin yürütülmesi.</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13) Bütçe harcamalarında ödenek durumlarını kontrol ederek ödenek üstü harcama yapmamak.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14) Her türlü ihale komisyonunda ve kabul işlemlerinde görev almak.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 xml:space="preserve">15) Üniversite Yönetimi ve/veya Daire Başkanlığının düzenleyeceği her türlü iç genelgeye uygun hareket etmek. </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16) Daire Başkanlığı tarafından verilecek diğer idari görevleri yerine getirmek. Meslekleriyle ilgili olarak atölye, laboratuvar, arazi ve ilgili görevleri istenilen nitelikte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17) Bağlı bulunduğu yönetici veya üst yöneticilerin, görev alanı ile ilgili vereceği diğer işleri iş sağlığı ve güvenliği kurallarına uygun olarak yapmak, iş sağlığı ve güvenliği kurallarına uygun olmayan durumları bildirmek.</w:t>
      </w: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lastRenderedPageBreak/>
        <w:t>Tekniker Görev ve Yetkileri</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15</w:t>
      </w:r>
      <w:r>
        <w:rPr>
          <w:rFonts w:ascii="Times New Roman" w:hAnsi="Times New Roman" w:cs="Times New Roman"/>
        </w:rPr>
        <w:t>-(1) Eskişehir Osmangazi Üniversitesi üst yönetimi tarafından belirlenen amaç ve ilkelere uygun olarak; birimin tüm faaliyetleri ile ilgili, etkenlik ve verimlilik ilkelerine uygun olarak yürütülmesi amacıyla çalışmalar yapmak. Üniversitenin yatırım programı kapsamındaki bina ve tesislerinin projelerinin ve teknik dokümanlarının hazırlanma aşamalarının uygulanması, yapım işlerinin de bu doğrultuda sağlıklı yapılmasının sağlanması görevlerini yürütür.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Daire Başkanına ve ilgili Şube Müdürlüğü ve ilgili mühendis/mimara bağlı olarak aşağıda sayılı yetki ve görevlere haizdir;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1) İnşaat, imar, makine, elektrik, elektronik ve diğer meslek dallarında ilgili mühendis, diğer yetkili ve sorumluların direktifi ve gözetimi altında meslekleriyle ilgili teknik görevleri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 Meslekleriyle ilgili olarak atölye, laboratuvar, arazi ve ilgili görevleri istenilen nitelikte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3) Etüd, araştırma, ölçme, hesaplama, projelendirme, uygulama, kontrol ve konusuyla ilgili diğer görevleri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4) İlgili mühendis veya mimar tarafından hazırlanan plana göre; Üniversitede yapılacak işlerin projeye uygunluğunu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5) Üniversite genelinde mevcut tesislerin işletme, bakım ve yenilenmesi işlerinde görev almak.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6) Yeni yapılacak tesislerin plan ve projelerinde görev almak.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7) İşletme ve bakım sorumluluğunu üstlenmek, gerekli manevraları planlamak ve uygulatmak.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8) Gerekli tasarruf ve emniyet tedbirlerini araştırmak ve bunları rapor halinde amirlerine sunmak.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9) Mevcut sistemlerin bakım ve işletmesini sağlamak, periyodik bakımları planlamak ve uygulamak, bunlarla ilgili yönetmelik ve iş planlarını hazırlamak; bunları uygulamak ve uygulatmak.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10) Yapılan hizmetler ile ilgili gerekli raporları hazırlamak ve üst amirine sunmak.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11) Daire Başkanlığınca oluşturulacak, yaklaşık maliyet komisyonları, kontrol teşkilatları, muayene ve kabul komisyonları vb. komisyonlarda görev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12) Amirlerinin mevzuata uygun olarak verdiği ve görev alanına giren diğer işleri uygulamak veya uygulatmak.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13) Hizmet alanına giren işler için gerekli malzeme ihtiyacını belirleyip teminini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14) Meslek alanına giren konular ile ilgili yasa, yönetmelik ve meslek ahlak kurallarına uygun hizmet üretmek veya üretilmesini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15) Meslek alanına giren konularda teknolojik gelişmeleri takip etmek, mevcut veya yeni yaptırılacak tesislerin verimli ve ekonomik kullanımına yönelik gelişmeleri uygulamak.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16) Kurumun yatırım programı planlamasına ilişkin, mesleğine ilişkin teknik ve teknolojik yenilikleri ve gelişmeleri araştırmak, Başkanlığın vizyonunu ve misyonunu benimsemek.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17) Görevi ile ilgili süreçleri Üniversitemiz Kalite Politikası ve Kalite Yönetim Sistemi çerçevesinde, kalite hedefleri ve prosedürlerine uygun olarak yürütmek.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18) Bağlı bulunduğu yönetici veya üst yöneticilerin, görev alanı ile ilgili vereceği diğer işleri iş sağlığı ve güvenliği kurallarına uygun olarak yapmak, iş sağlığı ve güvenliği kurallarına uygun olmayan durumları bildirmek.</w:t>
      </w: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Teknisyen Görev ve Yetkileri</w:t>
      </w:r>
    </w:p>
    <w:p w:rsidR="00261387" w:rsidRDefault="00261387">
      <w:pPr>
        <w:pStyle w:val="AralkYok"/>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16</w:t>
      </w:r>
      <w:r>
        <w:rPr>
          <w:rFonts w:ascii="Times New Roman" w:hAnsi="Times New Roman" w:cs="Times New Roman"/>
        </w:rPr>
        <w:t>-(1) Eskişehir Osmangazi Üniversitesi üst yönetimi tarafından belirlenen amaç ve ilkelere uygun olarak; birimin tüm faaliyetleri ile ilgili, etkenlik ve verimlilik ilkelerine uygun olarak yürütülmesi amacıyla çalışmalar yapmak. Üniversitenin yatırım programı kapsamındaki bina ve tesislerinin projelerinin ve teknik dokümanlarının hazırlanma aşamalarının uygulanması, yapım işlerinin de bu doğrultuda sağlıklı yapılmasının sağlanması görevlerini yürütür.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Daire Başkanına ve ilgili Şube Müdürlüğü ve ilgili mühendis/mimara bağlı olarak aşağıda sayılı yetki ve görevlere haizdir;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1) İnşaat, imar, makine, elektrik, elektronik ve diğer meslek dallarında ilgili mühendis, diğer yetkili ve sorumluların direktifi ve gözetimi altında meslekleriyle ilgili teknik görevleri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 Meslekleriyle ilgili olarak atölye, laboratuvar, arazi ve ilgili görevleri istenilen nitelikte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3) Etüd, araştırma, ölçme, hesaplama, projelendirme, uygulama, kontrol ve konusuyla ilgili diğer görevleri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4) İlgili mühendis veya mimar tarafından hazırlanan plana göre; Üniversitede yapılacak işlerin projeye uygunluğunu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5) Üniversite genelinde mevcut tesislerin işletme, bakım ve yenilenmesi işlerinde görev almak.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6) Yeni yapılacak tesislerin plan ve projelerinde görev almak.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7) İşletme ve bakım sorumluluğunu üstlenmek, gerekli manevraları planlamak ve uygulatmak.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8) Gerekli tasarruf ve emniyet tedbirlerini araştırmak ve bunları rapor halinde amirlerine sunmak.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9) Mevcut sistemlerin bakım ve işletmesini sağlamak, periyodik bakımları planlamak ve uygulamak, bunlarla ilgili yönetmelik ve iş planlarını hazırlamak; bunları uygulamak ve uygulatmak.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10) Yapılan hizmetler ile ilgili gerekli raporları hazırlamak ve üst amirine sunmak.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11) Daire Başkanlığınca oluşturulacak, yaklaşık maliyet komisyonları, kontrol teşkilatları, muayene ve kabul komisyonları vb. komisyonlarda görev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12) Amirlerinin mevzuata uygun olarak verdiği ve görev alanına giren diğer işleri uygulamak veya uygulatmak.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13) Hizmet alanına giren işler için gerekli malzeme ihtiyacını belirleyip teminini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14) Meslek alanına giren konular ile ilgili yasa, yönetmelik ve meslek ahlak kurallarına uygun hizmet üretmek veya üretilmesini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15) Meslek alanına giren konularda teknolojik gelişmeleri takip etmek, mevcut veya yeni yaptırılacak tesislerin verimli ve ekonomik kullanımına yönelik gelişmeleri uygulamak.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lastRenderedPageBreak/>
        <w:t>16) Kurumun yatırım programı planlamasına ilişkin, mesleğine ilişkin teknik ve teknolojik yenilikleri ve gelişmeleri araştırmak, Başkanlığın vizyonunu ve misyonunu benimsemek.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17) Görevi ile ilgili süreçleri Üniversitemiz Kalite Politikası ve Kalite Yönetim Sistemi çerçevesinde, kalite hedefleri ve prosedürlerine uygun olarak yürütmek.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18) Bağlı bulunduğu yönetici veya üst yöneticilerin, görev alanı ile ilgili vereceği diğer işleri iş sağlığı ve güvenliği kurallarına uygun olarak yapmak, iş sağlığı ve güvenliği kurallarına uygun olmayan durumları bildirmek.</w:t>
      </w: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b/>
          <w:bCs/>
        </w:rPr>
      </w:pPr>
    </w:p>
    <w:p w:rsidR="00261387" w:rsidRDefault="00261387">
      <w:pPr>
        <w:pStyle w:val="AralkYok"/>
        <w:ind w:firstLine="708"/>
        <w:jc w:val="both"/>
        <w:rPr>
          <w:rFonts w:ascii="Times New Roman" w:hAnsi="Times New Roman" w:cs="Times New Roman"/>
          <w:b/>
          <w:bCs/>
        </w:rPr>
      </w:pPr>
    </w:p>
    <w:p w:rsidR="00261387" w:rsidRDefault="00261387">
      <w:pPr>
        <w:pStyle w:val="AralkYok"/>
        <w:ind w:firstLine="708"/>
        <w:jc w:val="both"/>
        <w:rPr>
          <w:rFonts w:ascii="Times New Roman" w:hAnsi="Times New Roman" w:cs="Times New Roman"/>
          <w:b/>
          <w:bCs/>
        </w:rPr>
      </w:pP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Bilgisayar İşletmeni Görev ve Yetkileri</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17</w:t>
      </w:r>
      <w:r>
        <w:rPr>
          <w:rFonts w:ascii="Times New Roman" w:hAnsi="Times New Roman" w:cs="Times New Roman"/>
        </w:rPr>
        <w:t>-(1) Eskişehir Osmangazi Üniversitesi üst yönetimi tarafından belirlenen amaç ve ilkelere uygun olarak; birimin tüm faaliyetleri ile ilgili, etkenlik ve verimlilik ilkelerine uygun olarak yürütülmesi amacıyla çalışmalar yapmak. Üniversitemiz Kalite Politikası ve Kalite Yönetim Sistemi çerçevesinde, meslek alanına giren konular ile ilgili yasa, yönetmelik ve meslek ahlak kurallarına uygun hizmet üretmek veya üretilmesini sağlamak.</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Daire Başkanına ve ilgili Şube Müdürlüğü bağlı olarak aşağıda sayılı yetki ve görevlere haizdir;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rPr>
        <w:t>1)Proje hizmetleri, veri girişi, kayıt tutma ve benzeri büro hizmetlerini yerine getirmek.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2) Günlük talep yazılarını hazırlamak, kurum içi ve dışı kişi, kurum ve kuruluşlara yazılacak yazıları elektronik ortamda yazarak kaydetmek, varsa ilgi yazısı ile birlikte ilgili amirlere sunmak, yapılan yazışmalara ait eklerin tam ve imzalı olmasını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3) Şube Müdürlüğüne havale edilen iş ve evrakların ilgili personele havalesini, takibini yapmak, personelin düzenlediği evrakları incelemek gerekli düzeltmeleri yapmak ve zamanında sonuçlandırılmasını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4) Yapılan yazışmaların tebligat sürelerini takip ederek süresi içerisinde ilgililere ulaşmasını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5) Daire Başkanlığı bünyesindeki personellerin izin işlerini planlamak ve takip etmek, raporlu personelin raporlarının hastalık iznine dönüştürülmesi işlerini yapmak.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6) Şehir içi ve dışı görevlendirilen personellere ait yazışmaları yapmak, gerekli araç tahsisini sağlamak.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7) Daire Başkanlığında çalışan personelin dış görevler nedeniyle oluşan yolluk almaları için gerekli evrakları hazırlamak ve ilgili Daire Başkanlığına ulaştırmak.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8) Teknik hizmetler sınıfında olup, Birimde görev yapan personelin 3 aylık periyotlarla arazi tazminatı almalarına yönelik belgeleri hazırlamak, EBYS üzerinden yazılarını yazmak.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9) Yatırım İzleme ve Değerlendirme Raporlarını, Kurumsal Değerlendirme Raporlarını ve Stratejik Plan Raporlarını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10) İhaleler ile ilgili olarak, bütün tür ve usullerde ihaleye esas döküman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11) Doğrudan temin dosyaları ile ilgili olarak bütün tür ve usullerde dosya hazırlamak.</w:t>
      </w:r>
    </w:p>
    <w:p w:rsidR="00261387" w:rsidRDefault="00FC49B2">
      <w:pPr>
        <w:pStyle w:val="AralkYok"/>
        <w:ind w:firstLine="708"/>
        <w:jc w:val="both"/>
        <w:rPr>
          <w:rFonts w:ascii="Times New Roman" w:hAnsi="Times New Roman" w:cs="Times New Roman"/>
        </w:rPr>
      </w:pPr>
      <w:r>
        <w:rPr>
          <w:rFonts w:ascii="Times New Roman" w:hAnsi="Times New Roman" w:cs="Times New Roman"/>
        </w:rPr>
        <w:t>12) Başkanlığın internet sayfası ile ilgili olarak; Bilgi İşlem Daire Başkanlığı ile koordineli olarak veri girişlerini sağlamak ve bilgileri sürekli güncellemek.</w:t>
      </w:r>
    </w:p>
    <w:p w:rsidR="00261387" w:rsidRDefault="00FC49B2">
      <w:pPr>
        <w:pStyle w:val="AralkYok"/>
        <w:ind w:firstLine="708"/>
        <w:jc w:val="both"/>
        <w:rPr>
          <w:rFonts w:ascii="Times New Roman" w:hAnsi="Times New Roman" w:cs="Times New Roman"/>
        </w:rPr>
      </w:pPr>
      <w:r>
        <w:rPr>
          <w:rFonts w:ascii="Times New Roman" w:hAnsi="Times New Roman" w:cs="Times New Roman"/>
        </w:rPr>
        <w:lastRenderedPageBreak/>
        <w:t>13)</w:t>
      </w:r>
      <w:r>
        <w:t xml:space="preserve"> </w:t>
      </w:r>
      <w:r>
        <w:rPr>
          <w:rFonts w:ascii="Times New Roman" w:hAnsi="Times New Roman" w:cs="Times New Roman"/>
        </w:rPr>
        <w:t>Şube Müdürü ve Daire Başkanı tarafından verilen mesleği ile ilgili diğer görevleri yapmak.</w:t>
      </w: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center"/>
        <w:rPr>
          <w:rFonts w:ascii="Times New Roman" w:hAnsi="Times New Roman" w:cs="Times New Roman"/>
          <w:b/>
          <w:bCs/>
        </w:rPr>
      </w:pPr>
    </w:p>
    <w:p w:rsidR="00261387" w:rsidRDefault="00261387">
      <w:pPr>
        <w:pStyle w:val="AralkYok"/>
        <w:ind w:firstLine="708"/>
        <w:jc w:val="center"/>
        <w:rPr>
          <w:rFonts w:ascii="Times New Roman" w:hAnsi="Times New Roman" w:cs="Times New Roman"/>
          <w:b/>
          <w:bCs/>
        </w:rPr>
      </w:pPr>
    </w:p>
    <w:p w:rsidR="00261387" w:rsidRDefault="00261387">
      <w:pPr>
        <w:pStyle w:val="AralkYok"/>
        <w:ind w:firstLine="708"/>
        <w:jc w:val="center"/>
        <w:rPr>
          <w:rFonts w:ascii="Times New Roman" w:hAnsi="Times New Roman" w:cs="Times New Roman"/>
          <w:b/>
          <w:bCs/>
        </w:rPr>
      </w:pPr>
    </w:p>
    <w:p w:rsidR="00261387" w:rsidRDefault="00FC49B2">
      <w:pPr>
        <w:pStyle w:val="AralkYok"/>
        <w:ind w:firstLine="708"/>
        <w:jc w:val="center"/>
        <w:rPr>
          <w:rFonts w:ascii="Times New Roman" w:hAnsi="Times New Roman" w:cs="Times New Roman"/>
          <w:b/>
          <w:bCs/>
        </w:rPr>
      </w:pPr>
      <w:r>
        <w:rPr>
          <w:rFonts w:ascii="Times New Roman" w:hAnsi="Times New Roman" w:cs="Times New Roman"/>
          <w:b/>
          <w:bCs/>
        </w:rPr>
        <w:t>DÖRDÜNCÜ BÖLÜM</w:t>
      </w:r>
    </w:p>
    <w:p w:rsidR="00261387" w:rsidRDefault="00261387">
      <w:pPr>
        <w:pStyle w:val="AralkYok"/>
        <w:ind w:firstLine="708"/>
        <w:jc w:val="center"/>
        <w:rPr>
          <w:rFonts w:ascii="Times New Roman" w:hAnsi="Times New Roman" w:cs="Times New Roman"/>
          <w:b/>
          <w:bCs/>
        </w:rPr>
      </w:pPr>
    </w:p>
    <w:p w:rsidR="00261387" w:rsidRDefault="00FC49B2">
      <w:pPr>
        <w:pStyle w:val="AralkYok"/>
        <w:ind w:firstLine="708"/>
        <w:jc w:val="center"/>
        <w:rPr>
          <w:rFonts w:ascii="Times New Roman" w:hAnsi="Times New Roman" w:cs="Times New Roman"/>
          <w:b/>
          <w:bCs/>
        </w:rPr>
      </w:pPr>
      <w:r>
        <w:rPr>
          <w:rFonts w:ascii="Times New Roman" w:hAnsi="Times New Roman" w:cs="Times New Roman"/>
          <w:b/>
          <w:bCs/>
        </w:rPr>
        <w:t>Özlük Hakları</w:t>
      </w:r>
    </w:p>
    <w:p w:rsidR="00261387" w:rsidRDefault="00261387">
      <w:pPr>
        <w:pStyle w:val="AralkYok"/>
        <w:ind w:firstLine="708"/>
        <w:jc w:val="center"/>
        <w:rPr>
          <w:rFonts w:ascii="Times New Roman" w:hAnsi="Times New Roman" w:cs="Times New Roman"/>
          <w:b/>
          <w:bCs/>
        </w:rPr>
      </w:pPr>
    </w:p>
    <w:p w:rsidR="00261387" w:rsidRDefault="00FC49B2">
      <w:pPr>
        <w:pStyle w:val="AralkYok"/>
        <w:ind w:firstLine="708"/>
        <w:rPr>
          <w:rFonts w:ascii="Times New Roman" w:hAnsi="Times New Roman" w:cs="Times New Roman"/>
          <w:b/>
          <w:bCs/>
        </w:rPr>
      </w:pPr>
      <w:r>
        <w:rPr>
          <w:rFonts w:ascii="Times New Roman" w:hAnsi="Times New Roman" w:cs="Times New Roman"/>
          <w:b/>
          <w:bCs/>
        </w:rPr>
        <w:t>Yıllık İzin</w:t>
      </w:r>
    </w:p>
    <w:p w:rsidR="00261387" w:rsidRDefault="00261387">
      <w:pPr>
        <w:pStyle w:val="AralkYok"/>
        <w:ind w:firstLine="708"/>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18</w:t>
      </w:r>
      <w:r>
        <w:rPr>
          <w:rFonts w:ascii="Times New Roman" w:hAnsi="Times New Roman" w:cs="Times New Roman"/>
        </w:rPr>
        <w:t>-(1) Daire Başkanlığı’nın iş akışını aksatmayacak şekilde müşterek yürütülen çalışmaların aksamaması için hiyerarşik sorumluluk ve koordinasyon kapsamında tüm personel tarafından gereken tedbirler alınmak suretiyle ilgili kanun ve yönetmelikler çerçevesinde personel yıllık izinlerini kullanır.</w:t>
      </w:r>
    </w:p>
    <w:p w:rsidR="00261387" w:rsidRDefault="00261387">
      <w:pPr>
        <w:pStyle w:val="AralkYok"/>
        <w:jc w:val="both"/>
        <w:rPr>
          <w:rFonts w:ascii="Times New Roman" w:hAnsi="Times New Roman" w:cs="Times New Roman"/>
        </w:rPr>
      </w:pPr>
    </w:p>
    <w:p w:rsidR="00261387" w:rsidRDefault="00261387">
      <w:pPr>
        <w:pStyle w:val="AralkYok"/>
        <w:jc w:val="both"/>
        <w:rPr>
          <w:rFonts w:ascii="Times New Roman" w:hAnsi="Times New Roman" w:cs="Times New Roman"/>
        </w:rPr>
      </w:pPr>
    </w:p>
    <w:p w:rsidR="00261387" w:rsidRDefault="00261387">
      <w:pPr>
        <w:pStyle w:val="AralkYok"/>
        <w:jc w:val="both"/>
        <w:rPr>
          <w:rFonts w:ascii="Times New Roman" w:hAnsi="Times New Roman" w:cs="Times New Roman"/>
        </w:rPr>
      </w:pPr>
    </w:p>
    <w:p w:rsidR="00261387" w:rsidRDefault="00FC49B2">
      <w:pPr>
        <w:pStyle w:val="AralkYok"/>
        <w:ind w:firstLine="708"/>
        <w:jc w:val="center"/>
        <w:rPr>
          <w:rFonts w:ascii="Times New Roman" w:hAnsi="Times New Roman" w:cs="Times New Roman"/>
          <w:b/>
          <w:bCs/>
        </w:rPr>
      </w:pPr>
      <w:r>
        <w:rPr>
          <w:rFonts w:ascii="Times New Roman" w:hAnsi="Times New Roman" w:cs="Times New Roman"/>
          <w:b/>
          <w:bCs/>
        </w:rPr>
        <w:t>BEŞİNCİ BÖLÜM</w:t>
      </w:r>
    </w:p>
    <w:p w:rsidR="00261387" w:rsidRDefault="00261387">
      <w:pPr>
        <w:pStyle w:val="AralkYok"/>
        <w:ind w:firstLine="708"/>
        <w:jc w:val="center"/>
        <w:rPr>
          <w:rFonts w:ascii="Times New Roman" w:hAnsi="Times New Roman" w:cs="Times New Roman"/>
          <w:b/>
          <w:bCs/>
        </w:rPr>
      </w:pPr>
    </w:p>
    <w:p w:rsidR="00261387" w:rsidRDefault="00FC49B2">
      <w:pPr>
        <w:pStyle w:val="AralkYok"/>
        <w:ind w:firstLine="708"/>
        <w:jc w:val="center"/>
        <w:rPr>
          <w:rFonts w:ascii="Times New Roman" w:hAnsi="Times New Roman" w:cs="Times New Roman"/>
          <w:b/>
          <w:bCs/>
        </w:rPr>
      </w:pPr>
      <w:r>
        <w:rPr>
          <w:rFonts w:ascii="Times New Roman" w:hAnsi="Times New Roman" w:cs="Times New Roman"/>
          <w:b/>
          <w:bCs/>
        </w:rPr>
        <w:t>Diğer Hükümler</w:t>
      </w:r>
    </w:p>
    <w:p w:rsidR="00261387" w:rsidRDefault="00261387">
      <w:pPr>
        <w:pStyle w:val="AralkYok"/>
        <w:ind w:firstLine="708"/>
        <w:jc w:val="center"/>
        <w:rPr>
          <w:rFonts w:ascii="Times New Roman" w:hAnsi="Times New Roman" w:cs="Times New Roman"/>
          <w:b/>
          <w:bCs/>
        </w:rPr>
      </w:pPr>
    </w:p>
    <w:p w:rsidR="00261387" w:rsidRDefault="00FC49B2">
      <w:pPr>
        <w:pStyle w:val="AralkYok"/>
        <w:ind w:firstLine="708"/>
        <w:rPr>
          <w:rFonts w:ascii="Times New Roman" w:hAnsi="Times New Roman" w:cs="Times New Roman"/>
          <w:b/>
          <w:bCs/>
        </w:rPr>
      </w:pPr>
      <w:r>
        <w:rPr>
          <w:rFonts w:ascii="Times New Roman" w:hAnsi="Times New Roman" w:cs="Times New Roman"/>
          <w:b/>
          <w:bCs/>
        </w:rPr>
        <w:t>Görev, Yetki ve Sorumlulukların Devri</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19</w:t>
      </w:r>
      <w:r>
        <w:rPr>
          <w:rFonts w:ascii="Times New Roman" w:hAnsi="Times New Roman" w:cs="Times New Roman"/>
        </w:rPr>
        <w:t>-(1) Daire Başkanı, Yapı işleri ve Teknik Daire Başkanlığının yöneticisi olup aynı zamanda harcama yetkilisidir. Alt birimlerin görevlerini yerinde ve zamanında yapmalarından üst yöneticiye karşı sorumludur.</w:t>
      </w:r>
    </w:p>
    <w:p w:rsidR="00261387" w:rsidRDefault="00FC49B2">
      <w:pPr>
        <w:pStyle w:val="AralkYok"/>
        <w:ind w:firstLine="708"/>
        <w:jc w:val="both"/>
        <w:rPr>
          <w:rFonts w:ascii="Times New Roman" w:hAnsi="Times New Roman" w:cs="Times New Roman"/>
        </w:rPr>
      </w:pPr>
      <w:r>
        <w:rPr>
          <w:rFonts w:ascii="Times New Roman" w:hAnsi="Times New Roman" w:cs="Times New Roman"/>
        </w:rPr>
        <w:t>Harcama yetkilileri, kanunlarla kendilerine verilen görev ve yetkilerinden bir kısmını belirlenen usul ve esaslara göre sınırlarını açıkça belirtmek, yazılı olmak ve kanuna aykırı olmamak şartıyla ve üst yöneticinin onayıyla devredebilir. Yetki devri uygun araçlarla ilgililere duyurulur. Harcama yetkilileri hakkındaki sorumluluk, devredilen işlerle ilgili olarak görev ve yetki devri yapılanlar hakkında da uygulanır.</w:t>
      </w:r>
    </w:p>
    <w:p w:rsidR="00261387" w:rsidRDefault="00261387">
      <w:pPr>
        <w:pStyle w:val="AralkYok"/>
        <w:ind w:firstLine="708"/>
        <w:jc w:val="both"/>
        <w:rPr>
          <w:rFonts w:ascii="Times New Roman" w:hAnsi="Times New Roman" w:cs="Times New Roman"/>
        </w:rPr>
      </w:pP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Danışmanlık Hizmeti Sunma ve Bilgilendirme Yükümlülüğü</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20</w:t>
      </w:r>
      <w:r>
        <w:rPr>
          <w:rFonts w:ascii="Times New Roman" w:hAnsi="Times New Roman" w:cs="Times New Roman"/>
        </w:rPr>
        <w:t>-(1) Daire Başkanlığı, diğer birimlerce istenilen teknik bilgileri sağlamak ve teknik konularda danışmanlık hizmeti vermekle yükümlüdür. Şartname hazırlanması ve birim fiyat belirlenmesi ile kamu tüzel ve gerçek kişilerin mevzuat hükümlerinin el verdiği çerçevede teknik alandaki konularda destek faaliyetlerinde yer alınması.</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Çalışmalarda İş birliği ve Uyum</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21-(</w:t>
      </w:r>
      <w:r>
        <w:rPr>
          <w:rFonts w:ascii="Times New Roman" w:hAnsi="Times New Roman" w:cs="Times New Roman"/>
        </w:rPr>
        <w:t>1) Daire Başkanlığının faaliyet ve çalışmalarını değerlendirmek ve gerekli önlemleri almak amacıyla, Daire Başkanı başkanlığında alt birim yöneticileri ve personelin katılımı ile ihtiyaç duyulduğunda ve ayda 1 (bir) defadan az olmamak üzere değerlendirme toplantıları yapılır. Bu toplantılarda, Daire Başkanlığının faaliyetleri ve gerçekleştirilen işler, sorunlar, görüş ve öneriler değerlendirilerek bilgi paylaşımı, iş birliği ve uyum sağlanır.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lastRenderedPageBreak/>
        <w:t>Bilgilendirme-Planlama Toplantıları</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22</w:t>
      </w:r>
      <w:r>
        <w:rPr>
          <w:rFonts w:ascii="Times New Roman" w:hAnsi="Times New Roman" w:cs="Times New Roman"/>
        </w:rPr>
        <w:t>-(1) İhtiyaç duyulması halinde aylık olarak ya da haftalık olarak belirlenen günlerde; daire başkanının veya vekilinin başkanlığında şube müdürleri ve birim amirleri ile resmi bilgilendirme, planlama ve bir önceki haftaya ilişkin bilgi alma, bilgi verme toplantıları yapılır.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Sorumluluk</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23</w:t>
      </w:r>
      <w:r>
        <w:rPr>
          <w:rFonts w:ascii="Times New Roman" w:hAnsi="Times New Roman" w:cs="Times New Roman"/>
        </w:rPr>
        <w:t>-(1) Başkanlığımız, üniversitemizin yetkili makamlarınca kendisine verilen talimatları anayasa, kanun, yönetmelik, tebliğ gibi yürürlükteki mevzuata uygun olarak yerine getirilmesinden sorumludur. Şube Müdürü de birimine ait görevlerinin zamanında yerine getirilmesinden Daire Başkanı’na karşı sorumludur.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İç Denetim Hizmetleri</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24</w:t>
      </w:r>
      <w:r>
        <w:rPr>
          <w:rFonts w:ascii="Times New Roman" w:hAnsi="Times New Roman" w:cs="Times New Roman"/>
        </w:rPr>
        <w:t>-(1) Birim içerisinde yürütülen mali ve teknik konular ile uygulama ve yapım işlerinin kontrol edilerek, kaynak israfının önlenerek aksaklıkların giderilmesi, mevcut imkânların en iyi şekilde kullanılmasını sağlayacak tedbir ve uygulamaların belirlenmesi.</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both"/>
        <w:rPr>
          <w:rFonts w:ascii="Times New Roman" w:hAnsi="Times New Roman" w:cs="Times New Roman"/>
          <w:b/>
          <w:bCs/>
        </w:rPr>
      </w:pPr>
      <w:r>
        <w:rPr>
          <w:rFonts w:ascii="Times New Roman" w:hAnsi="Times New Roman" w:cs="Times New Roman"/>
          <w:b/>
          <w:bCs/>
        </w:rPr>
        <w:t>Tereddütlerin Giderilmesi</w:t>
      </w:r>
    </w:p>
    <w:p w:rsidR="00261387" w:rsidRDefault="00261387">
      <w:pPr>
        <w:pStyle w:val="AralkYok"/>
        <w:ind w:firstLine="708"/>
        <w:jc w:val="both"/>
        <w:rPr>
          <w:rFonts w:ascii="Times New Roman" w:hAnsi="Times New Roman" w:cs="Times New Roman"/>
          <w:b/>
          <w:bCs/>
        </w:rPr>
      </w:pPr>
    </w:p>
    <w:p w:rsidR="00261387" w:rsidRDefault="00FC49B2">
      <w:pPr>
        <w:pStyle w:val="AralkYok"/>
        <w:ind w:firstLine="708"/>
        <w:jc w:val="both"/>
        <w:rPr>
          <w:rFonts w:ascii="Times New Roman" w:hAnsi="Times New Roman" w:cs="Times New Roman"/>
        </w:rPr>
      </w:pPr>
      <w:r>
        <w:rPr>
          <w:rFonts w:ascii="Times New Roman" w:hAnsi="Times New Roman" w:cs="Times New Roman"/>
          <w:b/>
          <w:bCs/>
        </w:rPr>
        <w:t>Madde 25</w:t>
      </w:r>
      <w:r>
        <w:rPr>
          <w:rFonts w:ascii="Times New Roman" w:hAnsi="Times New Roman" w:cs="Times New Roman"/>
        </w:rPr>
        <w:t>-(1) Bu yönergenin uygulanmasında ortaya çıkabilecek tereddütleri gidermeye Daire Başkanı yetkilidir.</w:t>
      </w:r>
    </w:p>
    <w:p w:rsidR="00261387" w:rsidRDefault="00261387">
      <w:pPr>
        <w:pStyle w:val="AralkYok"/>
        <w:ind w:firstLine="708"/>
        <w:jc w:val="both"/>
        <w:rPr>
          <w:rFonts w:ascii="Times New Roman" w:hAnsi="Times New Roman" w:cs="Times New Roman"/>
        </w:rPr>
      </w:pPr>
    </w:p>
    <w:p w:rsidR="00261387" w:rsidRDefault="00FC49B2">
      <w:pPr>
        <w:pStyle w:val="AralkYok"/>
        <w:ind w:firstLine="708"/>
        <w:jc w:val="center"/>
        <w:rPr>
          <w:rFonts w:ascii="Times New Roman" w:hAnsi="Times New Roman" w:cs="Times New Roman"/>
          <w:b/>
          <w:bCs/>
        </w:rPr>
      </w:pPr>
      <w:r>
        <w:rPr>
          <w:rFonts w:ascii="Times New Roman" w:hAnsi="Times New Roman" w:cs="Times New Roman"/>
          <w:b/>
          <w:bCs/>
        </w:rPr>
        <w:t>ALTINCI BÖLÜM</w:t>
      </w:r>
    </w:p>
    <w:p w:rsidR="00261387" w:rsidRDefault="00261387">
      <w:pPr>
        <w:pStyle w:val="AralkYok"/>
        <w:ind w:firstLine="708"/>
        <w:jc w:val="center"/>
        <w:rPr>
          <w:rFonts w:ascii="Times New Roman" w:hAnsi="Times New Roman" w:cs="Times New Roman"/>
          <w:b/>
          <w:bCs/>
        </w:rPr>
      </w:pPr>
    </w:p>
    <w:p w:rsidR="00261387" w:rsidRDefault="00FC49B2">
      <w:pPr>
        <w:pStyle w:val="AralkYok"/>
        <w:ind w:firstLine="708"/>
        <w:jc w:val="center"/>
        <w:rPr>
          <w:rFonts w:ascii="Times New Roman" w:hAnsi="Times New Roman" w:cs="Times New Roman"/>
          <w:b/>
          <w:bCs/>
        </w:rPr>
      </w:pPr>
      <w:r>
        <w:rPr>
          <w:rFonts w:ascii="Times New Roman" w:hAnsi="Times New Roman" w:cs="Times New Roman"/>
          <w:b/>
          <w:bCs/>
        </w:rPr>
        <w:t>Son Hükümler</w:t>
      </w:r>
    </w:p>
    <w:p w:rsidR="00261387" w:rsidRDefault="00261387">
      <w:pPr>
        <w:pStyle w:val="AralkYok"/>
        <w:ind w:firstLine="708"/>
        <w:jc w:val="center"/>
        <w:rPr>
          <w:rFonts w:ascii="Times New Roman" w:hAnsi="Times New Roman" w:cs="Times New Roman"/>
          <w:b/>
          <w:bCs/>
        </w:rPr>
      </w:pPr>
    </w:p>
    <w:p w:rsidR="00261387" w:rsidRDefault="00FC49B2">
      <w:pPr>
        <w:pStyle w:val="AralkYok"/>
        <w:ind w:firstLine="708"/>
        <w:rPr>
          <w:rFonts w:ascii="Times New Roman" w:hAnsi="Times New Roman" w:cs="Times New Roman"/>
          <w:b/>
          <w:bCs/>
        </w:rPr>
      </w:pPr>
      <w:r>
        <w:rPr>
          <w:rFonts w:ascii="Times New Roman" w:hAnsi="Times New Roman" w:cs="Times New Roman"/>
          <w:b/>
          <w:bCs/>
        </w:rPr>
        <w:t>Yürürlük</w:t>
      </w:r>
    </w:p>
    <w:p w:rsidR="00261387" w:rsidRDefault="00261387">
      <w:pPr>
        <w:pStyle w:val="AralkYok"/>
        <w:ind w:firstLine="708"/>
        <w:rPr>
          <w:rFonts w:ascii="Times New Roman" w:hAnsi="Times New Roman" w:cs="Times New Roman"/>
          <w:b/>
          <w:bCs/>
        </w:rPr>
      </w:pPr>
    </w:p>
    <w:p w:rsidR="00261387" w:rsidRDefault="00FC49B2">
      <w:pPr>
        <w:pStyle w:val="AralkYok"/>
        <w:ind w:firstLine="708"/>
        <w:rPr>
          <w:rFonts w:ascii="Times New Roman" w:hAnsi="Times New Roman" w:cs="Times New Roman"/>
        </w:rPr>
      </w:pPr>
      <w:r>
        <w:rPr>
          <w:rFonts w:ascii="Times New Roman" w:hAnsi="Times New Roman" w:cs="Times New Roman"/>
          <w:b/>
          <w:bCs/>
        </w:rPr>
        <w:t>Madde 26</w:t>
      </w:r>
      <w:r>
        <w:rPr>
          <w:rFonts w:ascii="Times New Roman" w:hAnsi="Times New Roman" w:cs="Times New Roman"/>
        </w:rPr>
        <w:t>-(1) Bu Yönerge, Eskişehir Osmangazi Üniversitesi Senatosunca kabul edildiği tarihte yürürlüğe girer.</w:t>
      </w:r>
    </w:p>
    <w:p w:rsidR="00261387" w:rsidRDefault="00261387">
      <w:pPr>
        <w:pStyle w:val="AralkYok"/>
        <w:ind w:firstLine="708"/>
        <w:rPr>
          <w:rFonts w:ascii="Times New Roman" w:hAnsi="Times New Roman" w:cs="Times New Roman"/>
        </w:rPr>
      </w:pPr>
    </w:p>
    <w:p w:rsidR="00261387" w:rsidRDefault="00261387">
      <w:pPr>
        <w:pStyle w:val="AralkYok"/>
        <w:ind w:firstLine="708"/>
        <w:rPr>
          <w:rFonts w:ascii="Times New Roman" w:hAnsi="Times New Roman" w:cs="Times New Roman"/>
          <w:b/>
          <w:bCs/>
        </w:rPr>
      </w:pPr>
    </w:p>
    <w:p w:rsidR="00261387" w:rsidRDefault="00FC49B2">
      <w:pPr>
        <w:pStyle w:val="AralkYok"/>
        <w:ind w:firstLine="708"/>
        <w:rPr>
          <w:rFonts w:ascii="Times New Roman" w:hAnsi="Times New Roman" w:cs="Times New Roman"/>
          <w:b/>
          <w:bCs/>
        </w:rPr>
      </w:pPr>
      <w:r>
        <w:rPr>
          <w:rFonts w:ascii="Times New Roman" w:hAnsi="Times New Roman" w:cs="Times New Roman"/>
          <w:b/>
          <w:bCs/>
        </w:rPr>
        <w:t>Yürütme</w:t>
      </w:r>
    </w:p>
    <w:p w:rsidR="00261387" w:rsidRDefault="00261387">
      <w:pPr>
        <w:pStyle w:val="AralkYok"/>
        <w:ind w:firstLine="708"/>
        <w:rPr>
          <w:rFonts w:ascii="Times New Roman" w:hAnsi="Times New Roman" w:cs="Times New Roman"/>
          <w:b/>
          <w:bCs/>
        </w:rPr>
      </w:pPr>
    </w:p>
    <w:p w:rsidR="00261387" w:rsidRDefault="00FC49B2">
      <w:pPr>
        <w:pStyle w:val="AralkYok"/>
        <w:ind w:firstLine="708"/>
        <w:rPr>
          <w:rFonts w:ascii="Times New Roman" w:hAnsi="Times New Roman" w:cs="Times New Roman"/>
        </w:rPr>
      </w:pPr>
      <w:r>
        <w:rPr>
          <w:rFonts w:ascii="Times New Roman" w:hAnsi="Times New Roman" w:cs="Times New Roman"/>
          <w:b/>
          <w:bCs/>
        </w:rPr>
        <w:t>Madde 27</w:t>
      </w:r>
      <w:r>
        <w:rPr>
          <w:rFonts w:ascii="Times New Roman" w:hAnsi="Times New Roman" w:cs="Times New Roman"/>
        </w:rPr>
        <w:t>-(1) Bu Yönerge hükümlerini Eskişehir Osmangazi Üniversitesi Rektörü tarafından yürütülür.</w:t>
      </w:r>
    </w:p>
    <w:sectPr w:rsidR="0026138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0FD3" w:rsidRDefault="00F30FD3">
      <w:pPr>
        <w:spacing w:line="240" w:lineRule="auto"/>
      </w:pPr>
      <w:r>
        <w:separator/>
      </w:r>
    </w:p>
  </w:endnote>
  <w:endnote w:type="continuationSeparator" w:id="0">
    <w:p w:rsidR="00F30FD3" w:rsidRDefault="00F30FD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等线 Light">
    <w:altName w:val="AMGDT"/>
    <w:charset w:val="00"/>
    <w:family w:val="auto"/>
    <w:pitch w:val="default"/>
  </w:font>
  <w:font w:name="DengXian">
    <w:altName w:val="等线"/>
    <w:panose1 w:val="02010600030101010101"/>
    <w:charset w:val="86"/>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0FD3" w:rsidRDefault="00F30FD3">
      <w:pPr>
        <w:spacing w:after="0"/>
      </w:pPr>
      <w:r>
        <w:separator/>
      </w:r>
    </w:p>
  </w:footnote>
  <w:footnote w:type="continuationSeparator" w:id="0">
    <w:p w:rsidR="00F30FD3" w:rsidRDefault="00F30FD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1F1593"/>
    <w:multiLevelType w:val="multilevel"/>
    <w:tmpl w:val="181F1593"/>
    <w:lvl w:ilvl="0">
      <w:start w:val="1"/>
      <w:numFmt w:val="lowerLetter"/>
      <w:lvlText w:val="%1)"/>
      <w:lvlJc w:val="left"/>
      <w:pPr>
        <w:ind w:left="1068" w:hanging="360"/>
      </w:pPr>
      <w:rPr>
        <w:rFonts w:hint="default"/>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1" w15:restartNumberingAfterBreak="0">
    <w:nsid w:val="31C058ED"/>
    <w:multiLevelType w:val="multilevel"/>
    <w:tmpl w:val="31C058ED"/>
    <w:lvl w:ilvl="0">
      <w:start w:val="1"/>
      <w:numFmt w:val="decimal"/>
      <w:lvlText w:val="%1)"/>
      <w:lvlJc w:val="left"/>
      <w:pPr>
        <w:ind w:left="1068" w:hanging="360"/>
      </w:pPr>
      <w:rPr>
        <w:rFonts w:hint="default"/>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62C0"/>
    <w:rsid w:val="00027187"/>
    <w:rsid w:val="00090AAC"/>
    <w:rsid w:val="000F633E"/>
    <w:rsid w:val="000F7142"/>
    <w:rsid w:val="001520BF"/>
    <w:rsid w:val="00261387"/>
    <w:rsid w:val="002658E9"/>
    <w:rsid w:val="002C2BC0"/>
    <w:rsid w:val="00342094"/>
    <w:rsid w:val="003562F5"/>
    <w:rsid w:val="004E6D77"/>
    <w:rsid w:val="004F5EC6"/>
    <w:rsid w:val="005E18B6"/>
    <w:rsid w:val="00662C11"/>
    <w:rsid w:val="0068473D"/>
    <w:rsid w:val="007E5BD4"/>
    <w:rsid w:val="008D6F78"/>
    <w:rsid w:val="009B6D16"/>
    <w:rsid w:val="00A14A10"/>
    <w:rsid w:val="00A47AB0"/>
    <w:rsid w:val="00A77ABE"/>
    <w:rsid w:val="00AF6599"/>
    <w:rsid w:val="00B1564D"/>
    <w:rsid w:val="00B362C0"/>
    <w:rsid w:val="00BD41FF"/>
    <w:rsid w:val="00BE3AE5"/>
    <w:rsid w:val="00C40B0F"/>
    <w:rsid w:val="00C76266"/>
    <w:rsid w:val="00C96776"/>
    <w:rsid w:val="00C97EA8"/>
    <w:rsid w:val="00CA26AF"/>
    <w:rsid w:val="00D4623A"/>
    <w:rsid w:val="00D5720E"/>
    <w:rsid w:val="00DB225F"/>
    <w:rsid w:val="00DB50E4"/>
    <w:rsid w:val="00DE2F43"/>
    <w:rsid w:val="00DF1BFF"/>
    <w:rsid w:val="00F30FD3"/>
    <w:rsid w:val="00FC49B2"/>
    <w:rsid w:val="07C42272"/>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F4E772-688B-4FBA-A629-13984CA10A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78" w:lineRule="auto"/>
    </w:pPr>
    <w:rPr>
      <w:kern w:val="2"/>
      <w:sz w:val="24"/>
      <w:szCs w:val="24"/>
      <w:lang w:eastAsia="en-US"/>
      <w14:ligatures w14:val="standardContextual"/>
    </w:rPr>
  </w:style>
  <w:style w:type="paragraph" w:styleId="Balk1">
    <w:name w:val="heading 1"/>
    <w:basedOn w:val="Normal"/>
    <w:next w:val="Normal"/>
    <w:link w:val="Balk1Char"/>
    <w:uiPriority w:val="9"/>
    <w:qFormat/>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alk2">
    <w:name w:val="heading 2"/>
    <w:basedOn w:val="Normal"/>
    <w:next w:val="Normal"/>
    <w:link w:val="Balk2Char"/>
    <w:uiPriority w:val="9"/>
    <w:semiHidden/>
    <w:unhideWhenUsed/>
    <w:qFormat/>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alk3">
    <w:name w:val="heading 3"/>
    <w:basedOn w:val="Normal"/>
    <w:next w:val="Normal"/>
    <w:link w:val="Balk3Char"/>
    <w:uiPriority w:val="9"/>
    <w:semiHidden/>
    <w:unhideWhenUsed/>
    <w:qFormat/>
    <w:pPr>
      <w:keepNext/>
      <w:keepLines/>
      <w:spacing w:before="160" w:after="80"/>
      <w:outlineLvl w:val="2"/>
    </w:pPr>
    <w:rPr>
      <w:rFonts w:eastAsiaTheme="majorEastAsia" w:cstheme="majorBidi"/>
      <w:color w:val="2F5496" w:themeColor="accent1" w:themeShade="BF"/>
      <w:sz w:val="28"/>
      <w:szCs w:val="28"/>
    </w:rPr>
  </w:style>
  <w:style w:type="paragraph" w:styleId="Balk4">
    <w:name w:val="heading 4"/>
    <w:basedOn w:val="Normal"/>
    <w:next w:val="Normal"/>
    <w:link w:val="Balk4Char"/>
    <w:uiPriority w:val="9"/>
    <w:semiHidden/>
    <w:unhideWhenUsed/>
    <w:qFormat/>
    <w:pPr>
      <w:keepNext/>
      <w:keepLines/>
      <w:spacing w:before="80" w:after="40"/>
      <w:outlineLvl w:val="3"/>
    </w:pPr>
    <w:rPr>
      <w:rFonts w:eastAsiaTheme="majorEastAsia" w:cstheme="majorBidi"/>
      <w:i/>
      <w:iCs/>
      <w:color w:val="2F5496" w:themeColor="accent1" w:themeShade="BF"/>
    </w:rPr>
  </w:style>
  <w:style w:type="paragraph" w:styleId="Balk5">
    <w:name w:val="heading 5"/>
    <w:basedOn w:val="Normal"/>
    <w:next w:val="Normal"/>
    <w:link w:val="Balk5Char"/>
    <w:uiPriority w:val="9"/>
    <w:semiHidden/>
    <w:unhideWhenUsed/>
    <w:qFormat/>
    <w:pPr>
      <w:keepNext/>
      <w:keepLines/>
      <w:spacing w:before="80" w:after="40"/>
      <w:outlineLvl w:val="4"/>
    </w:pPr>
    <w:rPr>
      <w:rFonts w:eastAsiaTheme="majorEastAsia" w:cstheme="majorBidi"/>
      <w:color w:val="2F5496" w:themeColor="accent1" w:themeShade="BF"/>
    </w:rPr>
  </w:style>
  <w:style w:type="paragraph" w:styleId="Balk6">
    <w:name w:val="heading 6"/>
    <w:basedOn w:val="Normal"/>
    <w:next w:val="Normal"/>
    <w:link w:val="Balk6Char"/>
    <w:uiPriority w:val="9"/>
    <w:semiHidden/>
    <w:unhideWhenUsed/>
    <w:qFormat/>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pPr>
      <w:keepNext/>
      <w:keepLines/>
      <w:spacing w:after="0"/>
      <w:outlineLvl w:val="7"/>
    </w:pPr>
    <w:rPr>
      <w:rFonts w:eastAsiaTheme="majorEastAsia" w:cstheme="majorBidi"/>
      <w:i/>
      <w:iCs/>
      <w:color w:val="262626" w:themeColor="text1" w:themeTint="D9"/>
    </w:rPr>
  </w:style>
  <w:style w:type="paragraph" w:styleId="Balk9">
    <w:name w:val="heading 9"/>
    <w:basedOn w:val="Normal"/>
    <w:next w:val="Normal"/>
    <w:link w:val="Balk9Char"/>
    <w:uiPriority w:val="9"/>
    <w:semiHidden/>
    <w:unhideWhenUsed/>
    <w:qFormat/>
    <w:pPr>
      <w:keepNext/>
      <w:keepLines/>
      <w:spacing w:after="0"/>
      <w:outlineLvl w:val="8"/>
    </w:pPr>
    <w:rPr>
      <w:rFonts w:eastAsiaTheme="majorEastAsia" w:cstheme="majorBidi"/>
      <w:color w:val="262626" w:themeColor="text1" w:themeTint="D9"/>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yaz">
    <w:name w:val="Subtitle"/>
    <w:basedOn w:val="Normal"/>
    <w:next w:val="Normal"/>
    <w:link w:val="AltyazChar"/>
    <w:uiPriority w:val="11"/>
    <w:qFormat/>
    <w:rPr>
      <w:rFonts w:eastAsiaTheme="majorEastAsia" w:cstheme="majorBidi"/>
      <w:color w:val="595959" w:themeColor="text1" w:themeTint="A6"/>
      <w:spacing w:val="15"/>
      <w:sz w:val="28"/>
      <w:szCs w:val="28"/>
    </w:rPr>
  </w:style>
  <w:style w:type="paragraph" w:styleId="KonuBal">
    <w:name w:val="Title"/>
    <w:basedOn w:val="Normal"/>
    <w:next w:val="Normal"/>
    <w:link w:val="KonuBal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Balk1Char">
    <w:name w:val="Başlık 1 Char"/>
    <w:basedOn w:val="VarsaylanParagrafYazTipi"/>
    <w:link w:val="Balk1"/>
    <w:uiPriority w:val="9"/>
    <w:rPr>
      <w:rFonts w:asciiTheme="majorHAnsi" w:eastAsiaTheme="majorEastAsia" w:hAnsiTheme="majorHAnsi" w:cstheme="majorBidi"/>
      <w:color w:val="2F5496" w:themeColor="accent1" w:themeShade="BF"/>
      <w:sz w:val="40"/>
      <w:szCs w:val="40"/>
    </w:rPr>
  </w:style>
  <w:style w:type="character" w:customStyle="1" w:styleId="Balk2Char">
    <w:name w:val="Başlık 2 Char"/>
    <w:basedOn w:val="VarsaylanParagrafYazTipi"/>
    <w:link w:val="Balk2"/>
    <w:uiPriority w:val="9"/>
    <w:semiHidden/>
    <w:rPr>
      <w:rFonts w:asciiTheme="majorHAnsi" w:eastAsiaTheme="majorEastAsia" w:hAnsiTheme="majorHAnsi" w:cstheme="majorBidi"/>
      <w:color w:val="2F5496" w:themeColor="accent1" w:themeShade="BF"/>
      <w:sz w:val="32"/>
      <w:szCs w:val="32"/>
    </w:rPr>
  </w:style>
  <w:style w:type="character" w:customStyle="1" w:styleId="Balk3Char">
    <w:name w:val="Başlık 3 Char"/>
    <w:basedOn w:val="VarsaylanParagrafYazTipi"/>
    <w:link w:val="Balk3"/>
    <w:uiPriority w:val="9"/>
    <w:semiHidden/>
    <w:rPr>
      <w:rFonts w:eastAsiaTheme="majorEastAsia" w:cstheme="majorBidi"/>
      <w:color w:val="2F5496" w:themeColor="accent1" w:themeShade="BF"/>
      <w:sz w:val="28"/>
      <w:szCs w:val="28"/>
    </w:rPr>
  </w:style>
  <w:style w:type="character" w:customStyle="1" w:styleId="Balk4Char">
    <w:name w:val="Başlık 4 Char"/>
    <w:basedOn w:val="VarsaylanParagrafYazTipi"/>
    <w:link w:val="Balk4"/>
    <w:uiPriority w:val="9"/>
    <w:semiHidden/>
    <w:rPr>
      <w:rFonts w:eastAsiaTheme="majorEastAsia" w:cstheme="majorBidi"/>
      <w:i/>
      <w:iCs/>
      <w:color w:val="2F5496" w:themeColor="accent1" w:themeShade="BF"/>
    </w:rPr>
  </w:style>
  <w:style w:type="character" w:customStyle="1" w:styleId="Balk5Char">
    <w:name w:val="Başlık 5 Char"/>
    <w:basedOn w:val="VarsaylanParagrafYazTipi"/>
    <w:link w:val="Balk5"/>
    <w:uiPriority w:val="9"/>
    <w:semiHidden/>
    <w:rPr>
      <w:rFonts w:eastAsiaTheme="majorEastAsia" w:cstheme="majorBidi"/>
      <w:color w:val="2F5496" w:themeColor="accent1" w:themeShade="BF"/>
    </w:rPr>
  </w:style>
  <w:style w:type="character" w:customStyle="1" w:styleId="Balk6Char">
    <w:name w:val="Başlık 6 Char"/>
    <w:basedOn w:val="VarsaylanParagrafYazTipi"/>
    <w:link w:val="Balk6"/>
    <w:uiPriority w:val="9"/>
    <w:semiHidden/>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Pr>
      <w:rFonts w:eastAsiaTheme="majorEastAsia" w:cstheme="majorBidi"/>
      <w:i/>
      <w:iCs/>
      <w:color w:val="262626" w:themeColor="text1" w:themeTint="D9"/>
    </w:rPr>
  </w:style>
  <w:style w:type="character" w:customStyle="1" w:styleId="Balk9Char">
    <w:name w:val="Başlık 9 Char"/>
    <w:basedOn w:val="VarsaylanParagrafYazTipi"/>
    <w:link w:val="Balk9"/>
    <w:uiPriority w:val="9"/>
    <w:semiHidden/>
    <w:rPr>
      <w:rFonts w:eastAsiaTheme="majorEastAsia" w:cstheme="majorBidi"/>
      <w:color w:val="262626" w:themeColor="text1" w:themeTint="D9"/>
    </w:rPr>
  </w:style>
  <w:style w:type="character" w:customStyle="1" w:styleId="KonuBalChar">
    <w:name w:val="Konu Başlığı Char"/>
    <w:basedOn w:val="VarsaylanParagrafYazTipi"/>
    <w:link w:val="KonuBal"/>
    <w:uiPriority w:val="10"/>
    <w:rPr>
      <w:rFonts w:asciiTheme="majorHAnsi" w:eastAsiaTheme="majorEastAsia" w:hAnsiTheme="majorHAnsi" w:cstheme="majorBidi"/>
      <w:spacing w:val="-10"/>
      <w:kern w:val="28"/>
      <w:sz w:val="56"/>
      <w:szCs w:val="56"/>
    </w:rPr>
  </w:style>
  <w:style w:type="character" w:customStyle="1" w:styleId="AltyazChar">
    <w:name w:val="Altyazı Char"/>
    <w:basedOn w:val="VarsaylanParagrafYazTipi"/>
    <w:link w:val="Altyaz"/>
    <w:uiPriority w:val="11"/>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pPr>
      <w:spacing w:before="160"/>
      <w:jc w:val="center"/>
    </w:pPr>
    <w:rPr>
      <w:i/>
      <w:iCs/>
      <w:color w:val="404040" w:themeColor="text1" w:themeTint="BF"/>
    </w:rPr>
  </w:style>
  <w:style w:type="character" w:customStyle="1" w:styleId="AlntChar">
    <w:name w:val="Alıntı Char"/>
    <w:basedOn w:val="VarsaylanParagrafYazTipi"/>
    <w:link w:val="Alnt"/>
    <w:uiPriority w:val="29"/>
    <w:rPr>
      <w:i/>
      <w:iCs/>
      <w:color w:val="404040" w:themeColor="text1" w:themeTint="BF"/>
    </w:rPr>
  </w:style>
  <w:style w:type="paragraph" w:styleId="ListeParagraf">
    <w:name w:val="List Paragraph"/>
    <w:basedOn w:val="Normal"/>
    <w:uiPriority w:val="34"/>
    <w:qFormat/>
    <w:pPr>
      <w:ind w:left="720"/>
      <w:contextualSpacing/>
    </w:pPr>
  </w:style>
  <w:style w:type="character" w:customStyle="1" w:styleId="GlVurgulama1">
    <w:name w:val="Güçlü Vurgulama1"/>
    <w:basedOn w:val="VarsaylanParagrafYazTipi"/>
    <w:uiPriority w:val="21"/>
    <w:qFormat/>
    <w:rPr>
      <w:i/>
      <w:iCs/>
      <w:color w:val="2F5496" w:themeColor="accent1" w:themeShade="BF"/>
    </w:rPr>
  </w:style>
  <w:style w:type="paragraph" w:styleId="GlAlnt">
    <w:name w:val="Intense Quote"/>
    <w:basedOn w:val="Normal"/>
    <w:next w:val="Normal"/>
    <w:link w:val="GlAlntChar"/>
    <w:uiPriority w:val="30"/>
    <w:qFormat/>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GlAlntChar">
    <w:name w:val="Güçlü Alıntı Char"/>
    <w:basedOn w:val="VarsaylanParagrafYazTipi"/>
    <w:link w:val="GlAlnt"/>
    <w:uiPriority w:val="30"/>
    <w:rPr>
      <w:i/>
      <w:iCs/>
      <w:color w:val="2F5496" w:themeColor="accent1" w:themeShade="BF"/>
    </w:rPr>
  </w:style>
  <w:style w:type="character" w:customStyle="1" w:styleId="GlBavuru1">
    <w:name w:val="Güçlü Başvuru1"/>
    <w:basedOn w:val="VarsaylanParagrafYazTipi"/>
    <w:uiPriority w:val="32"/>
    <w:qFormat/>
    <w:rPr>
      <w:b/>
      <w:bCs/>
      <w:smallCaps/>
      <w:color w:val="2F5496" w:themeColor="accent1" w:themeShade="BF"/>
      <w:spacing w:val="5"/>
    </w:rPr>
  </w:style>
  <w:style w:type="paragraph" w:styleId="AralkYok">
    <w:name w:val="No Spacing"/>
    <w:uiPriority w:val="1"/>
    <w:qFormat/>
    <w:rPr>
      <w:kern w:val="2"/>
      <w:sz w:val="24"/>
      <w:szCs w:val="24"/>
      <w:lang w:eastAsia="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6094</Words>
  <Characters>34738</Characters>
  <Application>Microsoft Office Word</Application>
  <DocSecurity>0</DocSecurity>
  <Lines>289</Lines>
  <Paragraphs>81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40751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yasin doğan</dc:creator>
  <cp:lastModifiedBy>ESOGU</cp:lastModifiedBy>
  <cp:revision>2</cp:revision>
  <dcterms:created xsi:type="dcterms:W3CDTF">2025-01-31T08:08:00Z</dcterms:created>
  <dcterms:modified xsi:type="dcterms:W3CDTF">2025-01-31T08:08:00Z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C38738D8754A4CB0815168E48A9D8C12_12</vt:lpwstr>
  </property>
</Properties>
</file>